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3A5AB" w14:textId="77777777" w:rsidR="009923E1" w:rsidRPr="00E25DE6" w:rsidRDefault="009923E1" w:rsidP="009923E1">
      <w:pPr>
        <w:pStyle w:val="Heading1"/>
        <w:spacing w:before="0" w:after="0" w:line="360" w:lineRule="auto"/>
        <w:ind w:firstLine="567"/>
        <w:jc w:val="center"/>
        <w:rPr>
          <w:rFonts w:ascii="Times New Roman" w:hAnsi="Times New Roman" w:cs="Times New Roman"/>
          <w:b/>
          <w:color w:val="000000" w:themeColor="text1"/>
          <w:sz w:val="26"/>
          <w:szCs w:val="26"/>
        </w:rPr>
      </w:pPr>
      <w:bookmarkStart w:id="0" w:name="_Toc194998815"/>
      <w:r w:rsidRPr="00E25DE6">
        <w:rPr>
          <w:rFonts w:ascii="Times New Roman" w:hAnsi="Times New Roman" w:cs="Times New Roman"/>
          <w:b/>
          <w:color w:val="000000" w:themeColor="text1"/>
          <w:sz w:val="26"/>
          <w:szCs w:val="26"/>
        </w:rPr>
        <w:t>CHƯƠNG 2:  HOẠT ĐỘNG THỊ TRƯỜNG CHỨNG KHOÁN VÀ PHÁT TRIỂN BỀN VỮNG THỊ TRƯỜNG CHỨNG KHOÁN</w:t>
      </w:r>
      <w:bookmarkEnd w:id="0"/>
    </w:p>
    <w:p w14:paraId="0347930D" w14:textId="77777777" w:rsidR="009923E1" w:rsidRPr="00E25DE6" w:rsidRDefault="009923E1" w:rsidP="009923E1">
      <w:pPr>
        <w:spacing w:line="360" w:lineRule="auto"/>
        <w:ind w:firstLine="567"/>
        <w:jc w:val="both"/>
        <w:rPr>
          <w:color w:val="000000" w:themeColor="text1"/>
          <w:sz w:val="26"/>
          <w:szCs w:val="26"/>
        </w:rPr>
      </w:pPr>
    </w:p>
    <w:p w14:paraId="6BE10BD9" w14:textId="77777777" w:rsidR="009923E1" w:rsidRPr="00E25DE6" w:rsidRDefault="009923E1" w:rsidP="009923E1">
      <w:pPr>
        <w:spacing w:line="360" w:lineRule="auto"/>
        <w:ind w:firstLine="567"/>
        <w:jc w:val="both"/>
        <w:rPr>
          <w:color w:val="000000" w:themeColor="text1"/>
          <w:sz w:val="26"/>
          <w:szCs w:val="26"/>
        </w:rPr>
      </w:pPr>
      <w:r w:rsidRPr="00E25DE6">
        <w:rPr>
          <w:color w:val="000000" w:themeColor="text1"/>
          <w:sz w:val="26"/>
          <w:szCs w:val="26"/>
        </w:rPr>
        <w:t>Giới thiệu: nội dung chương này nhóm tác giả trình bày các hoạt động trên thị trường chứng khoán, phát triển và phát triển bền vững, các chỉ tiêu đo lường phát triển bền vững của thị trường chứng khoán và trình bày một số nghiên cứu về phát triển bền vững thị trường chứng khoán.</w:t>
      </w:r>
    </w:p>
    <w:p w14:paraId="33907188" w14:textId="77777777" w:rsidR="009923E1" w:rsidRPr="00E25DE6" w:rsidRDefault="009923E1" w:rsidP="009923E1"/>
    <w:p w14:paraId="476035F6" w14:textId="77777777" w:rsidR="009923E1" w:rsidRPr="00E25DE6" w:rsidRDefault="009923E1" w:rsidP="009923E1">
      <w:pPr>
        <w:pStyle w:val="Heading2"/>
        <w:spacing w:before="0" w:after="0" w:line="360" w:lineRule="auto"/>
        <w:jc w:val="both"/>
        <w:rPr>
          <w:rFonts w:ascii="Times New Roman" w:hAnsi="Times New Roman" w:cs="Times New Roman"/>
          <w:b/>
          <w:color w:val="000000" w:themeColor="text1"/>
          <w:sz w:val="26"/>
          <w:szCs w:val="26"/>
        </w:rPr>
      </w:pPr>
      <w:bookmarkStart w:id="1" w:name="_Toc194998816"/>
      <w:r w:rsidRPr="00E25DE6">
        <w:rPr>
          <w:rFonts w:ascii="Times New Roman" w:hAnsi="Times New Roman" w:cs="Times New Roman"/>
          <w:b/>
          <w:color w:val="000000" w:themeColor="text1"/>
          <w:sz w:val="26"/>
          <w:szCs w:val="26"/>
        </w:rPr>
        <w:t>2.1</w:t>
      </w:r>
      <w:r w:rsidRPr="00E25DE6">
        <w:rPr>
          <w:rFonts w:ascii="Times New Roman" w:hAnsi="Times New Roman" w:cs="Times New Roman"/>
          <w:b/>
          <w:color w:val="000000" w:themeColor="text1"/>
          <w:sz w:val="26"/>
          <w:szCs w:val="26"/>
        </w:rPr>
        <w:tab/>
        <w:t xml:space="preserve"> Hoạt động của thị trường chứng khoán</w:t>
      </w:r>
      <w:bookmarkEnd w:id="1"/>
    </w:p>
    <w:p w14:paraId="51030A1D" w14:textId="77777777" w:rsidR="009923E1" w:rsidRPr="00E25DE6" w:rsidRDefault="009923E1" w:rsidP="009923E1">
      <w:pPr>
        <w:spacing w:line="360" w:lineRule="auto"/>
        <w:rPr>
          <w:b/>
          <w:color w:val="FF0000"/>
          <w:sz w:val="26"/>
          <w:szCs w:val="26"/>
        </w:rPr>
      </w:pPr>
      <w:r w:rsidRPr="00E25DE6">
        <w:rPr>
          <w:b/>
          <w:color w:val="FF0000"/>
          <w:sz w:val="26"/>
          <w:szCs w:val="26"/>
        </w:rPr>
        <w:t>2.1.1. Thông lệ quốc tế</w:t>
      </w:r>
    </w:p>
    <w:p w14:paraId="7CA7DC03" w14:textId="77777777" w:rsidR="009923E1" w:rsidRPr="00E25DE6" w:rsidRDefault="009923E1" w:rsidP="009923E1">
      <w:pPr>
        <w:spacing w:line="360" w:lineRule="auto"/>
        <w:rPr>
          <w:b/>
          <w:color w:val="FF0000"/>
          <w:sz w:val="26"/>
          <w:szCs w:val="26"/>
        </w:rPr>
      </w:pPr>
      <w:r w:rsidRPr="00E25DE6">
        <w:rPr>
          <w:b/>
          <w:color w:val="FF0000"/>
          <w:sz w:val="26"/>
          <w:szCs w:val="26"/>
        </w:rPr>
        <w:t>2.1.2. Khung pháp lý tại Việt Nam</w:t>
      </w:r>
    </w:p>
    <w:p w14:paraId="4EB06B5B" w14:textId="77777777" w:rsidR="009923E1" w:rsidRPr="00E25DE6" w:rsidRDefault="009923E1" w:rsidP="009923E1">
      <w:pPr>
        <w:spacing w:line="360" w:lineRule="auto"/>
        <w:ind w:firstLine="567"/>
        <w:jc w:val="both"/>
        <w:rPr>
          <w:color w:val="000000" w:themeColor="text1"/>
          <w:sz w:val="26"/>
          <w:szCs w:val="26"/>
        </w:rPr>
      </w:pPr>
      <w:r w:rsidRPr="00E25DE6">
        <w:rPr>
          <w:color w:val="000000" w:themeColor="text1"/>
          <w:sz w:val="26"/>
          <w:szCs w:val="26"/>
        </w:rPr>
        <w:t xml:space="preserve">Theo điều 5 Luật chứng khoán số 54/2019/QH14 ngày 26 tháng 11 năm 2019 quy định có 4 nguyên tắc hoạt động về chứng khoán: </w:t>
      </w:r>
    </w:p>
    <w:p w14:paraId="61135D18" w14:textId="77777777" w:rsidR="009923E1" w:rsidRPr="00E25DE6" w:rsidRDefault="009923E1" w:rsidP="009923E1">
      <w:pPr>
        <w:shd w:val="clear" w:color="auto" w:fill="FFFFFF"/>
        <w:tabs>
          <w:tab w:val="left" w:pos="1080"/>
        </w:tabs>
        <w:spacing w:line="360" w:lineRule="auto"/>
        <w:jc w:val="both"/>
        <w:rPr>
          <w:iCs/>
          <w:color w:val="000000" w:themeColor="text1"/>
          <w:sz w:val="26"/>
          <w:szCs w:val="26"/>
        </w:rPr>
      </w:pPr>
      <w:r w:rsidRPr="00E25DE6">
        <w:rPr>
          <w:iCs/>
          <w:color w:val="000000" w:themeColor="text1"/>
          <w:sz w:val="26"/>
          <w:szCs w:val="26"/>
        </w:rPr>
        <w:tab/>
        <w:t>Nguyên tắc 1: Tôn trọng quyền sở hữu, quyền khác đối với tài sản trong hoạt động về chứng khoán và thị trường chứng khoán; quyền tự do giao dịch, đầu tư, kinh doanh và cung cấp dịch vụ về chứng khoán của tổ chức, cá nhân.</w:t>
      </w:r>
    </w:p>
    <w:p w14:paraId="3EE75628" w14:textId="77777777" w:rsidR="009923E1" w:rsidRPr="00E25DE6" w:rsidRDefault="009923E1" w:rsidP="009923E1">
      <w:pPr>
        <w:shd w:val="clear" w:color="auto" w:fill="FFFFFF"/>
        <w:tabs>
          <w:tab w:val="left" w:pos="1080"/>
        </w:tabs>
        <w:spacing w:line="360" w:lineRule="auto"/>
        <w:jc w:val="both"/>
        <w:rPr>
          <w:iCs/>
          <w:color w:val="000000" w:themeColor="text1"/>
          <w:sz w:val="26"/>
          <w:szCs w:val="26"/>
        </w:rPr>
      </w:pPr>
      <w:r w:rsidRPr="00E25DE6">
        <w:rPr>
          <w:iCs/>
          <w:color w:val="000000" w:themeColor="text1"/>
          <w:sz w:val="26"/>
          <w:szCs w:val="26"/>
        </w:rPr>
        <w:tab/>
        <w:t xml:space="preserve">Nguyên tắc 2: Công bằng, công khai, minh bạch. </w:t>
      </w:r>
      <w:r w:rsidRPr="00E25DE6">
        <w:rPr>
          <w:color w:val="000000" w:themeColor="text1"/>
          <w:sz w:val="26"/>
          <w:szCs w:val="26"/>
        </w:rPr>
        <w:t>Tất cả các hoạt động trên thị trường chứng khoán đều được công khai trên các phương tiện thông tin đại chúng, cụ thể là thông tin về loại chứng khoán đang được đưa ra mua bán trên thị trường; tình hình tài chính và kết quả kinh doanh của các công ty có chứng khoán đăng ký yết giá trên thị trường; số lượng, giá cả, cũng như từng loại chứng khoán đã mua, bán. Nguyên tắc công bằng chỉ ra rằng các nhà đầu tư trong những điều kiện như nhau sẽ có cơ hội ngang nhau trong một giao dịch. Nhưng cũng cần thấy rằng biểu hiện của nguyên tắc này là rất đa dạng và phải luôn được xử lý trong mối quan hệ với các điều kiện có tính thương mại trong giao dịch chứng khoán. Nguyên tắc công bằng, công khai và minh bạch trong hoạt động của thị trường giao dịch chứng khoán được hiểu là các chủ thể tham gia vào thị trường chứng khoán được quyền có cơ hội như nhau khi tiếp cận các thông tin liên quan đến chứng khoán và thị trường chứng khoán.</w:t>
      </w:r>
    </w:p>
    <w:p w14:paraId="4BE120B6" w14:textId="77777777" w:rsidR="009923E1" w:rsidRPr="00E25DE6" w:rsidRDefault="009923E1" w:rsidP="009923E1">
      <w:pPr>
        <w:shd w:val="clear" w:color="auto" w:fill="FFFFFF"/>
        <w:tabs>
          <w:tab w:val="left" w:pos="1080"/>
        </w:tabs>
        <w:spacing w:line="360" w:lineRule="auto"/>
        <w:jc w:val="both"/>
        <w:rPr>
          <w:color w:val="000000" w:themeColor="text1"/>
          <w:sz w:val="26"/>
          <w:szCs w:val="26"/>
        </w:rPr>
      </w:pPr>
      <w:r w:rsidRPr="00E25DE6">
        <w:rPr>
          <w:iCs/>
          <w:color w:val="000000" w:themeColor="text1"/>
          <w:sz w:val="26"/>
          <w:szCs w:val="26"/>
        </w:rPr>
        <w:lastRenderedPageBreak/>
        <w:tab/>
        <w:t xml:space="preserve">Nguyên tắc 3: Bảo vệ quyền và lợi ích hợp pháp của nhà đầu tư. </w:t>
      </w:r>
      <w:r w:rsidRPr="00E25DE6">
        <w:rPr>
          <w:color w:val="000000" w:themeColor="text1"/>
          <w:sz w:val="26"/>
          <w:szCs w:val="26"/>
        </w:rPr>
        <w:t>Bảo vệ nhà đầu tư là một trong những nguyên tắc quan trọng hàng đầu cần phải được phản ánh trong các quy định pháp luật về thị trường chứng khoán. Điều đó xuất phát từ việc nhà đầu tư, đặc biệt là các nhà đầu tư phổ thông thường được coi là yếu thế trong giao dịch do khả năng tiếp cận và phân tích các nguồn thông tin, nguồn vốn và tính chuyên nghiệp thường hạn chế. Do vậy, lý thuyết cũng như thực tế đã phát hiện thấy rằng các nhà đầu tư không phải là nhà đầu tư có tổ chức thường dễ bị thiệt thòi trong các giao dịch, khả năng tự bảo vệ của họ trước những hành vi gian lận, trục lợi không cao. Điển hình cho các hiện tượng này là việc nhà đầu tư bị lạm dụng tài sản (chứng khoán, tiền trên tài khoản), các lệnh giao dịch của nhà đầu tư bị chèn ép bị thiệt hại vì các hành vi thao túng thị trường hoặc giao dịch nội gián. Chính vì vậy, các quy định pháp luật về thị trường chứng khoán thường đặt trọng tâm vào việc thiết kế các biện pháp, cách thức để bảo vệ quyền và lợi ích hợp pháp của nhà đầu tư. Các biện pháp này bao gồm:</w:t>
      </w:r>
      <w:r w:rsidRPr="00E25DE6">
        <w:rPr>
          <w:iCs/>
          <w:color w:val="000000" w:themeColor="text1"/>
          <w:sz w:val="26"/>
          <w:szCs w:val="26"/>
        </w:rPr>
        <w:t xml:space="preserve"> </w:t>
      </w:r>
      <w:r w:rsidRPr="00E25DE6">
        <w:rPr>
          <w:color w:val="000000" w:themeColor="text1"/>
          <w:sz w:val="26"/>
          <w:szCs w:val="26"/>
        </w:rPr>
        <w:t>Cung cấp thông tin đầy đủ và chính xác cho nhà đầu tư; Xác định các điều kiện chặt chẽ và yêu cầu khắt khe cho các tổ chức kinh doanh chứng khoán hoặc cá nhân hành nghề chứng khoán; Thiết lập cơ chế và phương tiện giám sát thị trường chứng khoán một cách hiệu quả.</w:t>
      </w:r>
    </w:p>
    <w:p w14:paraId="16B0BA57" w14:textId="77777777" w:rsidR="009923E1" w:rsidRPr="00E25DE6" w:rsidRDefault="009923E1" w:rsidP="009923E1">
      <w:pPr>
        <w:pStyle w:val="ListParagraph"/>
        <w:shd w:val="clear" w:color="auto" w:fill="FFFFFF"/>
        <w:tabs>
          <w:tab w:val="left" w:pos="1080"/>
        </w:tabs>
        <w:spacing w:after="0" w:line="360" w:lineRule="auto"/>
        <w:ind w:left="0"/>
        <w:jc w:val="both"/>
        <w:rPr>
          <w:rFonts w:ascii="Times New Roman" w:hAnsi="Times New Roman" w:cs="Times New Roman"/>
          <w:color w:val="000000" w:themeColor="text1"/>
          <w:sz w:val="26"/>
          <w:szCs w:val="26"/>
        </w:rPr>
      </w:pPr>
      <w:r w:rsidRPr="00E25DE6">
        <w:rPr>
          <w:rFonts w:ascii="Times New Roman" w:hAnsi="Times New Roman" w:cs="Times New Roman"/>
          <w:color w:val="000000" w:themeColor="text1"/>
          <w:sz w:val="26"/>
          <w:szCs w:val="26"/>
        </w:rPr>
        <w:tab/>
        <w:t xml:space="preserve">Nguyên tắc 4: </w:t>
      </w:r>
      <w:r w:rsidRPr="00E25DE6">
        <w:rPr>
          <w:rFonts w:ascii="Times New Roman" w:hAnsi="Times New Roman" w:cs="Times New Roman"/>
          <w:iCs/>
          <w:color w:val="000000" w:themeColor="text1"/>
          <w:sz w:val="26"/>
          <w:szCs w:val="26"/>
        </w:rPr>
        <w:t xml:space="preserve">Tự chịu trách nhiệm về rủi ro. </w:t>
      </w:r>
      <w:r w:rsidRPr="00E25DE6">
        <w:rPr>
          <w:rFonts w:ascii="Times New Roman" w:hAnsi="Times New Roman" w:cs="Times New Roman"/>
          <w:color w:val="000000" w:themeColor="text1"/>
          <w:sz w:val="26"/>
          <w:szCs w:val="26"/>
          <w:shd w:val="clear" w:color="auto" w:fill="FFFFFF"/>
        </w:rPr>
        <w:t>Đầu tư chứng khoán là một hình thức kinh doanh có rủi ro. Vì vậy, khi tham gia đầu tư trực tiếp vào thị trường chứng khoán cũng như khi đầu tư thông qua các quỹ, nhà đầu tư cần tìm hiểu trước và chấp nhận được các rủi ro này.</w:t>
      </w:r>
    </w:p>
    <w:p w14:paraId="14E95561" w14:textId="77777777" w:rsidR="009923E1" w:rsidRPr="00E25DE6" w:rsidRDefault="009923E1" w:rsidP="009923E1">
      <w:pPr>
        <w:pStyle w:val="Heading2"/>
        <w:spacing w:before="0" w:after="0" w:line="360" w:lineRule="auto"/>
        <w:jc w:val="both"/>
        <w:rPr>
          <w:rFonts w:ascii="Times New Roman" w:hAnsi="Times New Roman" w:cs="Times New Roman"/>
          <w:b/>
          <w:color w:val="FF0000"/>
          <w:sz w:val="26"/>
          <w:szCs w:val="26"/>
        </w:rPr>
      </w:pPr>
      <w:bookmarkStart w:id="2" w:name="_Toc194998817"/>
      <w:r w:rsidRPr="00E25DE6">
        <w:rPr>
          <w:rFonts w:ascii="Times New Roman" w:hAnsi="Times New Roman" w:cs="Times New Roman"/>
          <w:b/>
          <w:color w:val="FF0000"/>
          <w:sz w:val="26"/>
          <w:szCs w:val="26"/>
        </w:rPr>
        <w:t xml:space="preserve">2.2 </w:t>
      </w:r>
      <w:r w:rsidRPr="00E25DE6">
        <w:rPr>
          <w:rFonts w:ascii="Times New Roman" w:hAnsi="Times New Roman" w:cs="Times New Roman"/>
          <w:b/>
          <w:color w:val="FF0000"/>
          <w:sz w:val="26"/>
          <w:szCs w:val="26"/>
        </w:rPr>
        <w:tab/>
        <w:t>Phát triển thị trường chứng khoán</w:t>
      </w:r>
    </w:p>
    <w:p w14:paraId="567D1F70" w14:textId="77777777" w:rsidR="009923E1" w:rsidRPr="00E25DE6" w:rsidRDefault="009923E1" w:rsidP="009923E1">
      <w:pPr>
        <w:spacing w:line="360" w:lineRule="auto"/>
        <w:jc w:val="both"/>
        <w:rPr>
          <w:b/>
          <w:color w:val="FF0000"/>
          <w:sz w:val="26"/>
          <w:szCs w:val="26"/>
        </w:rPr>
      </w:pPr>
      <w:r w:rsidRPr="00E25DE6">
        <w:rPr>
          <w:b/>
          <w:color w:val="FF0000"/>
          <w:sz w:val="26"/>
          <w:szCs w:val="26"/>
        </w:rPr>
        <w:t>2.2.1. Thị trường chứng khoán quốc tế</w:t>
      </w:r>
    </w:p>
    <w:p w14:paraId="43DD800B" w14:textId="34952A95" w:rsidR="009923E1" w:rsidRPr="00E25DE6" w:rsidRDefault="009923E1" w:rsidP="00027FEC">
      <w:pPr>
        <w:spacing w:line="360" w:lineRule="auto"/>
        <w:ind w:firstLine="567"/>
        <w:jc w:val="both"/>
        <w:rPr>
          <w:rFonts w:eastAsia="Helvetica"/>
          <w:color w:val="FF0000"/>
          <w:sz w:val="26"/>
          <w:szCs w:val="26"/>
        </w:rPr>
      </w:pPr>
      <w:r w:rsidRPr="00E25DE6">
        <w:rPr>
          <w:color w:val="FF0000"/>
          <w:sz w:val="26"/>
          <w:szCs w:val="26"/>
          <w:lang w:val="en"/>
        </w:rPr>
        <w:t>Thị trường chứng khoán đóng vai trò vô cùng quan trọng trong sự phát triển kinh tế ở mỗi quốc gia. Trong suốt thời gian qua, thị trường chứng khoán luôn biến động theo các sự kiện kinh tế, theo tâm lý nhà đầu tư</w:t>
      </w:r>
      <w:r w:rsidRPr="00E25DE6">
        <w:rPr>
          <w:color w:val="FF0000"/>
          <w:sz w:val="26"/>
          <w:szCs w:val="26"/>
        </w:rPr>
        <w:t xml:space="preserve">, </w:t>
      </w:r>
      <w:r w:rsidRPr="00E25DE6">
        <w:rPr>
          <w:color w:val="FF0000"/>
          <w:sz w:val="26"/>
          <w:szCs w:val="26"/>
          <w:lang w:val="en"/>
        </w:rPr>
        <w:t xml:space="preserve">điều này được thấy rõ trong giai đoạn đại dịch </w:t>
      </w:r>
      <w:r w:rsidRPr="00E25DE6">
        <w:rPr>
          <w:color w:val="FF0000"/>
          <w:sz w:val="26"/>
          <w:szCs w:val="26"/>
        </w:rPr>
        <w:t xml:space="preserve">Covid-19 </w:t>
      </w:r>
      <w:r w:rsidRPr="00E25DE6">
        <w:rPr>
          <w:color w:val="FF0000"/>
          <w:sz w:val="26"/>
          <w:szCs w:val="26"/>
          <w:lang w:val="en"/>
        </w:rPr>
        <w:t>vừa qua</w:t>
      </w:r>
      <w:r w:rsidRPr="00E25DE6">
        <w:rPr>
          <w:color w:val="FF0000"/>
          <w:sz w:val="26"/>
          <w:szCs w:val="26"/>
        </w:rPr>
        <w:t xml:space="preserve">. Chẳng hạn như sự kiện vào </w:t>
      </w:r>
      <w:r w:rsidRPr="00E25DE6">
        <w:rPr>
          <w:rFonts w:eastAsia="serif"/>
          <w:color w:val="FF0000"/>
          <w:sz w:val="26"/>
          <w:szCs w:val="26"/>
          <w:shd w:val="clear" w:color="auto" w:fill="FFFFFF"/>
        </w:rPr>
        <w:t xml:space="preserve">tháng 9/2022, do lo ngại về biện pháp phòng chống dịch theo chính sách Zero Covid của Trung Quốc mà các nhà đầu tư nước ngoài rút vốn khỏi các cổ phiếu niêm yết tại Trung Quốc một cách ồ ạt. Đến tháng 11/2022, </w:t>
      </w:r>
      <w:r w:rsidRPr="00E25DE6">
        <w:rPr>
          <w:rFonts w:eastAsia="Arial"/>
          <w:color w:val="FF0000"/>
          <w:sz w:val="26"/>
          <w:szCs w:val="26"/>
          <w:shd w:val="clear" w:color="auto" w:fill="FFFFFF"/>
        </w:rPr>
        <w:t>khi mà chính phủ Trung Quốc bắt đầu nới lỏng biện pháp phòng dịch và vấn đề căng thẳng Mỹ-</w:t>
      </w:r>
      <w:r w:rsidRPr="00E25DE6">
        <w:rPr>
          <w:rFonts w:eastAsia="Arial"/>
          <w:color w:val="FF0000"/>
          <w:sz w:val="26"/>
          <w:szCs w:val="26"/>
          <w:shd w:val="clear" w:color="auto" w:fill="FFFFFF"/>
        </w:rPr>
        <w:lastRenderedPageBreak/>
        <w:t xml:space="preserve">Trung cũng lắng dịu đã góp phần cải thiện tâm lý của các nhà đầu tư vào thị trường chứng khoán của Trung Quốc, đến </w:t>
      </w:r>
      <w:r w:rsidRPr="00E25DE6">
        <w:rPr>
          <w:rFonts w:eastAsia="Roboto"/>
          <w:color w:val="FF0000"/>
          <w:sz w:val="26"/>
          <w:szCs w:val="26"/>
        </w:rPr>
        <w:t xml:space="preserve">ngày 5/12/2022 thì thị trường chứng khoán Trung Quốc tăng </w:t>
      </w:r>
      <w:r w:rsidR="00CC4464" w:rsidRPr="00E25DE6">
        <w:rPr>
          <w:noProof/>
          <w:color w:val="FF0000"/>
        </w:rPr>
        <mc:AlternateContent>
          <mc:Choice Requires="wpg">
            <w:drawing>
              <wp:anchor distT="0" distB="0" distL="114300" distR="114300" simplePos="0" relativeHeight="251661312" behindDoc="0" locked="0" layoutInCell="1" allowOverlap="1" wp14:anchorId="0462C3CA" wp14:editId="7EE2C508">
                <wp:simplePos x="0" y="0"/>
                <wp:positionH relativeFrom="column">
                  <wp:posOffset>2849880</wp:posOffset>
                </wp:positionH>
                <wp:positionV relativeFrom="paragraph">
                  <wp:posOffset>755558</wp:posOffset>
                </wp:positionV>
                <wp:extent cx="3045460" cy="1934220"/>
                <wp:effectExtent l="0" t="0" r="2540" b="0"/>
                <wp:wrapSquare wrapText="bothSides"/>
                <wp:docPr id="1224" name="Group 1224"/>
                <wp:cNvGraphicFramePr/>
                <a:graphic xmlns:a="http://schemas.openxmlformats.org/drawingml/2006/main">
                  <a:graphicData uri="http://schemas.microsoft.com/office/word/2010/wordprocessingGroup">
                    <wpg:wgp>
                      <wpg:cNvGrpSpPr/>
                      <wpg:grpSpPr>
                        <a:xfrm>
                          <a:off x="0" y="0"/>
                          <a:ext cx="3045460" cy="1934220"/>
                          <a:chOff x="0" y="0"/>
                          <a:chExt cx="3045460" cy="1934755"/>
                        </a:xfrm>
                      </wpg:grpSpPr>
                      <pic:pic xmlns:pic="http://schemas.openxmlformats.org/drawingml/2006/picture">
                        <pic:nvPicPr>
                          <pic:cNvPr id="1220" name="Picture 1220"/>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45460" cy="1423670"/>
                          </a:xfrm>
                          <a:prstGeom prst="rect">
                            <a:avLst/>
                          </a:prstGeom>
                          <a:noFill/>
                          <a:ln>
                            <a:noFill/>
                          </a:ln>
                        </pic:spPr>
                      </pic:pic>
                      <wps:wsp>
                        <wps:cNvPr id="1222" name="Text Box 2"/>
                        <wps:cNvSpPr txBox="1">
                          <a:spLocks noChangeArrowheads="1"/>
                        </wps:cNvSpPr>
                        <wps:spPr bwMode="auto">
                          <a:xfrm>
                            <a:off x="152400" y="1366274"/>
                            <a:ext cx="2670174" cy="568481"/>
                          </a:xfrm>
                          <a:prstGeom prst="rect">
                            <a:avLst/>
                          </a:prstGeom>
                          <a:noFill/>
                          <a:ln w="9525">
                            <a:noFill/>
                            <a:miter lim="800000"/>
                            <a:headEnd/>
                            <a:tailEnd/>
                          </a:ln>
                        </wps:spPr>
                        <wps:txbx>
                          <w:txbxContent>
                            <w:p w14:paraId="3D05E4CC" w14:textId="77777777" w:rsidR="009923E1" w:rsidRPr="001B53A1" w:rsidRDefault="009923E1" w:rsidP="009923E1">
                              <w:pPr>
                                <w:jc w:val="right"/>
                                <w:rPr>
                                  <w:i/>
                                </w:rPr>
                              </w:pPr>
                              <w:r>
                                <w:rPr>
                                  <w:i/>
                                </w:rPr>
                                <w:t>(Nguồn: Investing.com)</w:t>
                              </w:r>
                            </w:p>
                            <w:p w14:paraId="26273C94" w14:textId="77777777" w:rsidR="009923E1" w:rsidRPr="00CC4464" w:rsidRDefault="009923E1" w:rsidP="00CC4464">
                              <w:pPr>
                                <w:jc w:val="center"/>
                                <w:rPr>
                                  <w:i/>
                                  <w:sz w:val="20"/>
                                  <w:szCs w:val="20"/>
                                </w:rPr>
                              </w:pPr>
                              <w:r w:rsidRPr="00CC4464">
                                <w:rPr>
                                  <w:i/>
                                  <w:sz w:val="20"/>
                                  <w:szCs w:val="20"/>
                                </w:rPr>
                                <w:t>Hình 4.1 Chỉ số TTCK Ấn Độ vào tháng 10/2021</w:t>
                              </w:r>
                            </w:p>
                          </w:txbxContent>
                        </wps:txbx>
                        <wps:bodyPr rot="0" vert="horz" wrap="square" lIns="91440" tIns="45720" rIns="91440" bIns="45720" anchor="t" anchorCtr="0">
                          <a:spAutoFit/>
                        </wps:bodyPr>
                      </wps:wsp>
                    </wpg:wgp>
                  </a:graphicData>
                </a:graphic>
              </wp:anchor>
            </w:drawing>
          </mc:Choice>
          <mc:Fallback>
            <w:pict>
              <v:group w14:anchorId="0462C3CA" id="Group 1224" o:spid="_x0000_s1026" style="position:absolute;left:0;text-align:left;margin-left:224.4pt;margin-top:59.5pt;width:239.8pt;height:152.3pt;z-index:251661312" coordsize="30454,193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y9pfpAMAAIoIAAAOAAAAZHJzL2Uyb0RvYy54bWykVttu4zYQfS/QfyD4&#10;7ugS+SZEWWSdCxbYdoPd7QfQFGURK5EsSVtOi/57Z0jZaycpmm4DRBnehmfOnBnm6t2+78hOWCe1&#10;qmh2kVIiFNe1VJuK/vb1frKgxHmmatZpJSr6JBx9d/3zT1eDKUWuW93VwhJwolw5mIq23psySRxv&#10;Rc/chTZCwWKjbc88DO0mqS0bwHvfJXmazpJB29pYzYVzMHsbF+l18N80gvtPTeOEJ11FAZsPXxu+&#10;a/wm11es3FhmWslHGOwHUPRMKrj06OqWeUa2Vr5w1UtutdONv+C6T3TTSC5CDBBNlj6L5sHqrQmx&#10;bMphY440AbXPePpht/zX3aMlsobc5XlBiWI9ZClcTMIMEDSYTQn7Hqz5Yh7tOLGJI4x539ge/0I0&#10;ZB+ofTpSK/aecJi8TItpMYMMcFjLlpdFno/k8xYy9OIcb+/+6eR8OsW0JYeLE8R3hGMkL+F35Aqs&#10;F1z9u6bglN9aQUcn/Zt89Mx+25oJpNUwL9eyk/4pSBQSiKDU7lHyRxsHZ7QDK5F22ID3IvGBHDyG&#10;O+M5hnF91PybI0qvWqY24sYZUDgQGgg5357g8OzSdSfNvew6zBXaY3hQDc/U9ApDUam3mm97oXws&#10;PSs6iFQr10rjKLGl6NcClGQ/1BkkGsreg5aMlcqH2gAtfHQeb0dVhOr4M1/cpOkyfz9ZTdPVpEjn&#10;d5ObZTGfzNO7eZEWi2yVrf7C01lRbp2A8Fl3a+QIHWZfgH+1FMamEYssFCvZsdASopIAUFDUASKI&#10;CxlCrM7yz0Ay7APbW+F5i2YDRI7zsPm4EFj/TjTmwEHRkPXwi66BDbb1OpDx34umyC9n86CLo/RB&#10;Etb5B6F7ggZQD0iDe7YDqmNshy2IWmkUQIilU2cT4BNnAn5EPJoQADYAaM7uoBcYvY10bM2vtbUv&#10;LTMCUKLbs0LID4XwFQXyXu9JjsIe92HzIX4P0yj4kA7zrBys1UMrWA0AY0mcHI1+3pSMbJoXKVQl&#10;tqrL2SyfFwgjyhabWQ55yGAyNLPpbAEyPetI/y8tZKjocppPQ4gnCeulh6eyk31FFyn+RFAY752q&#10;A0DPZBftQzqRgJhOtPx+vR8JXev6Cfi0GlQDocITDkar7R+UDPAcVtT9vmXYA7sPCuhcZkUB23wY&#10;FNM5NChiT1fWpytMcXBVUU9JNFc+vLkxaTdQA/cyqBNBRSSgNxyAzIIVHjywzl7U03HY9f1fiOu/&#10;AQ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ZCinlOEAAAALAQAADwAAAGRycy9k&#10;b3ducmV2LnhtbEyPQWuDQBCF74X+h2UCvTWrxgZjXEMIbU+h0KRQetvoRCXurLgbNf++01NzHL7H&#10;m+9lm8m0YsDeNZYUhPMABFJhy4YqBV/Ht+cEhPOaSt1aQgU3dLDJHx8ynZZ2pE8cDr4SXEIu1Qpq&#10;77tUSlfUaLSb2w6J2dn2Rns++0qWvR653LQyCoKlNLoh/lDrDnc1FpfD1Sh4H/W4XYSvw/5y3t1+&#10;ji8f3/sQlXqaTds1CI+T/w/Dnz6rQ85OJ3ul0olWQRwnrO4ZhCsexYlVlMQgToyixRJknsn7Dfkv&#10;AAAA//8DAFBLAwQKAAAAAAAAACEAOih4YvD0AADw9AAAFAAAAGRycy9tZWRpYS9pbWFnZTEucG5n&#10;iVBORw0KGgoAAAANSUhEUgAAAt4AAAFXCAIAAAFtpu4TAAAAAXNSR0IArs4c6QAAAARnQU1BAACx&#10;jwv8YQUAAAAJcEhZcwAAIdUAACHVAQSctJ0AAPSFSURBVHhe7H0HYNRG+n2u5erv2v96v/TeL8ml&#10;XS49ufTeGymQkIQUUiAhgQQIvffeMRDAgDHYYNwruPe6vfdezf9JI8uytni93jVrZ14eyqdPo9HM&#10;aObpG60snXZyRKM7AqJshZ9plJaWFoPBoFKpHA4Hm7gPiktKli5d1n7BH2C/+dbbWJ559jmEa9au&#10;zc3LY1Od1E+fFGR3bzvn/7X+9SfumhOwAxZT+7m/bfvnz2G3/uP/mHRDiGB34OdbTwtLb8Cju/LM&#10;8LzmXKZRJk/58oPxH3762SSSF4AGCwQCVdXVsIPBIGk/4P0PxsNPWuSyK65cvmLFgQMHyCYe2JOz&#10;eLC72zP2kLUhA2rOt4LGrZ5V9xW/anObhA0RdNiFqyN5+PgCXr4VRHR4rM4dm4UNwdOvUozkRkEH&#10;9wV8aJpQdndjbPm7vV4xfd6TgUA/jcIPnIQAI5Gzhhxer5ez+sJic3KWALRRvk2NojT1uZIOvFFQ&#10;c5ZqlaqqqipfgLy8PM7qi8LCwvb2dqfTye8bhSiQVCotLS2NlJsQ5eXlMpnM7/eLMglLu93e2trK&#10;7dmDHRlHdx9imJ1byLny848ePVpdXa3RaEQ5bNq0Bc4zzjjjlVdeuf/++6dMmXL99dczjYKr7NAA&#10;VeWspEFmsAnp8vh2HZfDjxNDEhCQrTBKyiq+/PLLWbNmoTmef/55GMCIGj4YMpG49Fg7l0iQDPYI&#10;1xSZ0cnXNpQSrVnBtsLswy28E6sjs1G69Ez1yjsNfFXDEo2CpdsXEDqx+8hplB0VMixbNVal2cFR&#10;UNVep2ATaRTRVmQSsVFQ1kiAFHFWIgCh5axBIL1KKTfYBko0isgDIjc0yuzZs41GY2VlpcVi6W2U&#10;KEjBnhJ6whkSZ+RNA+4pUXDKG6W808RZLGrlJq5uA2RvowiIDIdZo2wpkwnPKuqwrrCrt0rCTezW&#10;6JuGTU9JK5dnNWi4lb7gKpA4Do+esqZAQkrWpOTkjWBziYwvdAIZpVEWL15sMpkwCTAYDKQMCWgU&#10;coBOnR02c5OuZ5fQfdEoSLmhSKK3e8leQ8Yh7Smiw/BsVtuIUdbBNT8gN3LOoefQNYroGFGIxEtz&#10;2kd4o3ToHbUKi+gY/XLENsoJSd9ZhuAKx1C4KWSruFH6bu2zaTBbw23qbRTBJlQHjQKJdTgcbW1t&#10;VVVVpI4xNUpui47kuL6Iu2TEx5HQU+qV1mqZqVWTsJqMhEbBbgqTXZjLIDnsG4XsRhulF41KrvTf&#10;hkaprKyE4fP50tLS2NqHaxREpYFgTJSYukWHic5h1lOCwW5ylUJVNVrdCy++KKw8qFAq3R7vM888&#10;u2r16uXLV+Tl5fsDQaZRBFc4hqID990qbpS+W/tsGszWcJt6G0WwCRWP2Ci47ta1STJzCurapB6v&#10;t4foUH4YqDyWojYiHOE9pa5dknmsoKym0eFwogmuvPLKFStW8I3i9fmxVKpUaAiYF110cVV1dVV1&#10;zUjuKQC3g4kZPrFzJPcUzOh5+P3+JUuW/PrXv4aNYSVEY2MjlhaLJSsrC4bL5ZKZyU6xIiE3ruOD&#10;x+PhrL4wW5mmEYHrKfFBbunnxoIIKARnJQ6LKrZyVlRE+YHdaDRyKz1gGmVL40EQxuqKHZDdOXPn&#10;TJgw4c9/+YvN63T53KiJy+9B7XU6HdJ0dHRkZmbedNNNmETF1yjoMHadlnhiAXolZwnAO0nJ+0Wk&#10;RlGqNLW1tcXFxc8//3xdXR1xMo2yrfEQiNGCZcBqtbhtaAWOPhc8MBxeF0hs7EK2NmhsZF/QbtBL&#10;xo2D0TB9atHkT4ldsXktDMI9779BUhqlXWTrxtr9swu4BIenTCDODXX7NpzYQ1JOOrpwc+0B4ldY&#10;tcT4MmfZ1oZMYncYZSRl1fvjqiZPIvbh1gJidI4fX7B4DgwkNipkWIKb6zM+PDSLJECV0Sj1ArBt&#10;wjYK89yDAH/4wx9+9rOfzZ07V3SKVCpVeXm5VsucZGxCrwvtKfCTRwu4dQEkEglUiVsRgOzCrQhA&#10;MhGVAYAHwQK30hdh8wFI+rB7hS0qJ7ROp9Nmsx07dox4L7/8cuIPLRMPbILQcis9MJvNBhbcugAQ&#10;Zoy4UFmBJ2x6AhQaeXIrLCCZSI8lty6A2+1GehQMw4FzsUB6+EO1IxLCCC32/+Mf/4is77rrLoVC&#10;Ac+HH36I84yrUmtrK1bz8vLQ6vfdd1+XwY9xOHXq1LFjx65bt+7jjz/G6s6jzFRiWCNMo8SONp0P&#10;rSDC6oPf7kZJfaC/hyLKJgCbTnvm2ec6O7uI3ohGL9DZ2bl23ToYno7Wiy+97D//vYX4yQPrF118&#10;ydnnngej9cxftl/we8lt/3IUHFOPe4VNcrLlbz91VhRrJ70vufNa4hlifFjxluiZYp5Br1f0TDFP&#10;yMdpa9asxf5QO+D98eNBrE789LOVK1dhNvzpZ5NWswmAy6+8khgAGvH8Cy+6+tp/k0YJC1wkOAt2&#10;OJFPKnDO3yh+iTTBhrbVe6U7TV4j3ygBu5VvBduXn+huuJhf7XY5R+zwQaPoHRq+FYR85Ohdgb4P&#10;4wvZ7XGPZE0JBgOip88J/UHmeVR05D4PoBPC2d3NNUqkKHgIQOQspUAbJQxGZqPITU4E49zKwHEa&#10;/5T2iRMnMLvpRhiO7PojLt5NTU1k336BiE6v14ty4Bno+8Q55la1NTXcnv2hpaXFarUKd98g+A1T&#10;6EfTIzo/fvw4t2cPzmCRnZ2NaR2xmUZBagA9hRhDDzKBTAiqpUb+AXSwSmo80qjhtglgcnjIM+jA&#10;rFmz7r333ttuu+2JJ54gz6AzjcL2l5EwfJi7yIJbjUKidRwebgIdCHK3UMlqWIycRuGbIBJFychq&#10;WAz7RtldqVCYHCvzOvnaRmGHzsrb3P7hMPwaJatBW9Fl7PO8oOBXC4a8P+pWLrtwOI3MetAoxBh6&#10;+Hw+zooNokfJ4ybJDU0AcR07dmx7e+/fvgyznrKplH3imO8FhMKOEPNWLsdwSOlGOVCt5Kwe8FUa&#10;PLkcwyF1G6VPHczsM+ghZ5vf2oexbeUOEw6nslFIyUIbJbNOzRc9eeQOFg6nrFH4wrWorZyLBe9P&#10;NrnjnTw5ffr0119/vbm5mVsffKPsKOcujWQV8SIxgKx68c+AeyqVJCXZhVBm6I0dhpKkSGExqEaR&#10;hxyJsLhdz9t8M7Xrwj8pNtIaRXSYSMxrZbqMyMlz5DRKnXJgz6BLDBEfKBwJjRL28sZRuCnmrVyj&#10;RNjKMQlbufqcPPnZZ5+NGjUqJyeHW4+xUUguVdI4/34vOodZT8GeZmfS/1ppODVKu3aIyjpsGoW/&#10;PTUEHDaNIto/qTzljVJTU9PZ2blz505uXdQoS0qYQMsfCKKnxELRYeJj6vYU8pjp4mKmqkuWLBHW&#10;nOdDDz38wgsvtra2wR49egyWwmMwjHDxi76Va5QIWzkmYSupeFgwjaJAYH6iNjOnYHER88Q5T38g&#10;wBt80wjJH2AwTNGeghRoFCwXFTK/wVx77bW33Xbbb3/7W9ikXbCsq6v/8MOPDh48iLY499xzzzr7&#10;bK/Pzx+AY4RzEn1rivYUpBAOn9jJH2AwTMWeQu7fkqe0lxRzj56/8MIL8BCbh1KptNlsFovl8ssv&#10;1+l08JB9Bwn/qXs2HeCaoS/CXH2GGAO6cS1CjM+gRwfqbrcz7yTgcdrG2n1f5i7d0nhwdcUOtlG6&#10;v54x41e//pXVbbd5nWhLX8Dv8ntMJpPRaEQf+dWvfnXzzTf/4Ac/qK2t5fIYIETPoEdvFNJJuZUe&#10;8M4Yn0GPgrq6uldeeeWGG2646667OBcaZXPtgal5y8lj2Qtz3eRBc9DqsWOJVdIooN9m8/RstbFb&#10;yV5f563EUjJu3Iz8Veur95Knva1aDXHuev154sHqIfYBcdgLSjatOr6T2HX7dvMJntn+/oa6fTDI&#10;M/Fg40cflM9nnhpHgqUlW4gTdsHS+cR+ZfdE4sGyTtNKnAuKNvDOI23FMMCSN15tfGssSeD2e7HE&#10;UbjHz1lwTUKGD/oP80ADO3z27dt3Jgt2K3NOiFFQUFBZWVlYWCiTyeDEUtTlCOJ4QBy5hd0aaRek&#10;R/8Nu7Wjo0N4q5UHE1GEk49Ih2AaBTtAPrFnqKZEkiIAhRM9YopmwhALu4vT6YRyowmmTJnCuVgY&#10;DIbQfHjgbIU+bo5DAJB8bl0AHAVwuVzceg8cDkeUJ91DwQktARrltNNO+9vf/vad73xn/fr1V199&#10;NZzHjx9/4403Ro8ePXXq1HHjxuFsjBkz5v7770eJMSCffPJJLLdt2/bSSy8huoFNshrWEDcKZ8UG&#10;NEEouG3DGX0ahWK4AJoT6A5Eei9zWPqD/mA3/gtCwsUPykZnwI/DMR3lmWefyzjIXO937twFtT2Q&#10;kcEW5uT+AwegWh9PmEAiO0je4qVLL7rk0jfGjsXFh6RRqVRZ2dnQ1vsffAirLb85rf3Sv8K47Ior&#10;582fzyZhdkzbsQM57/rmG73BgE1wnnPe+Vdc9S9iYIkKWDatUr7+TPslf7F+s6U7GAiYTSiiafk8&#10;zXuvIYHt0D4sdZM/8qnkruOl3T6vYc5X8Ejvvq7l99/ruIq5Wpo3rlSOfrblj6fDHsHAacOJH1sy&#10;SvQgucGtR0cQOYV0eKyi174TIk+RR8QR/hD6SAU6ijfgebPnjzFip81jFv6dRuwcyX/CMbIRCAYc&#10;XrvBqdM5VFp7/9Q7NBa3yev3BH3eoMUc0KgCamVM1KqDNiuuVuKOQq4yMQJdm7NSD1EmJ6GIPktP&#10;ZeAUCBF6B4wHtwMLzoXJldXBWZFBdqEdhcHw7SgiDOj0AWHfBxIWtKMwoB2lX9COwmBYdJQVuR3k&#10;V5lKacS3NQy0o2zavJX8zVd0ICXtKAxStqPUK8K8Qgrs0oe5Cwv0e/p2lMvJZzcISEd5/fXXsTzr&#10;rLNuvPHG888/f9SoUZdddtn27dtfe+21m2666cILL0RK2lEYpGBHgWxwP3jzv3xHWjIPq1uc7J8B&#10;Rjp93LdHevbivPTSAwzrjiKP/LBxdJLHI9o0fX6IkxrEL9XjNtCOAgzfjiI3hsiGaFW0FKwyHYW1&#10;NxRLkBXzt8ih6amiCJHiHQVNt6wnOE0gha/F7NRFfDsnVwjaUYCU6iii85Q8CjtKFHLF6ukoCxYs&#10;6OrqgmE2m3FO9+zZI3yQmIB2FAZJ7Siik5RUxtdRYgHtKAyS11FEZyjZpB1lwEhqR2lW2/i/rM1r&#10;1qIdjjbqGpVmmcGus3HPn+06npTvekUn7SgDRr8dBTMCzoq5o6C+zeoBf9lpKEk7yoARpaNsKpHy&#10;E8XNJcw0MnpH6dQzr1/gdmH3iriMsgnLKJuwjG8TloJVpqOIEohW2SVXsWHXUZCPw+PX2z0+wSgf&#10;JEhH8fgDKoubeIB91SqmpUIoM1gxmdxWJtP3XDgIcpu1opQpzvgUZdasWZmZmWixgoICj8ezcOHC&#10;2bNnkwQ8TmVHqZCYFKToffv7llKZw+s/Rk4S60Syg7VqspfbG1AYmRuXEr1NZe7tBCIcaVALsz3a&#10;qFHwN7IExyJL5o+ueE/fTeJllE1YRtmEZZRNWMa3CUvB6ghUlO1liYz19pxg3lrPQ24c2MdgTtVf&#10;5yWcIy1G6X1/Ybj+zi2jbMIynLNSakSRGJt8SikkAbcMcVJF6RdD0VEaIvxWnlRSRYlC7sQMtKPg&#10;fPNAR+GsGIDwh7MEcHmZPwMh2FgsUZjsp4Ryg03kiUKp3iryDFOio4g8Ycmdnu5u0lHkcvmUKVMQ&#10;xo4bN06pVG7duvXAgQNs9+hF/IrSoWOOR+zjXaawEhfeyS+jbMIyyiYso2zCkl56+KVolV2SswYk&#10;/dLDHC/RH31NLOmlJwq5s5jUjjLrUCvfMbmOEq7Pcssom7CMsgnLKJuwjLIJS6oo/FK0yi65c5m8&#10;jlIlNTJH6iFVlFRjchUlIAA6CmeFQPglC456q9iTMkR8KvJEIdpX5BmmjLEi3BkNBEhHqa2tnTFj&#10;htFofOONNyorK9va2kwmE9s9ehFGUaQGR1mnQcG8rivo8gY8/vBvLBskB/o15YGSKkoUcic7vksP&#10;prq1bZKi48wb3QjJK8zWrF3n8weWLFnyxptvknPsYVSHeVsiWRVSoVDa7HYYDz308Lr1688444wu&#10;ifShhx92OF1anV6r09kd3Ne5aUdJBoeio2D/ujYJeR8i7PLapkWFzIfnf/KTn2Dp9fnRXWAQ+phP&#10;0ZOXAQZBsk48P/vZz6xW2+23347e8Je//BVb//nPf8K22ZgOlHHw4F133UU7SpI4RB0FFB6JKMqM&#10;mTOxREc5UVm1YOFC2Ju3bNmzdy8Mnugo6CLEXrNmLZbtHZ0rVqycPWcu7MVLlkBRbHYHOo3b412/&#10;YSOctKMkg6eyo/zt7393utwweEJahKsifvjhhx6vb/LkybC//noG7Dlz595++x1pO3YYjMb58+er&#10;NZryigraUZLBoegoBMLp8UBfX9Yv+Du5QOgX6xOLfp9wEwLxP2cNc0S/uxGKgXWUxaWbF5dumV2w&#10;BnbYjjJv3jws8/Pzf/WrXyGB2x3xKRBg3759Go2GvLsLJ8But99xxx1ff/012XrRRRd1dnbq9Xra&#10;UYAtjQcH/xJUIQbaUZQqDfc+whBwKXrAdJRVx/evrc78PHsllqDF6SPGgly3z2oFzS6b1WV/4KEH&#10;nT4PaHHbieH0ukgCr99HPHaPiyw9VovHYnFZkBnjD3Z3E8PF7OUGW/SelSV7QXKsKdkrJ2QvB812&#10;j95gBlUWCyFZ5YkEJKXRYiee/E0bizZvBnEwQmS7onjPcVkryVza2l7/zvvguH2zseP4gwtWHt8H&#10;/9Sj67hsTTbOMHKH47PiSQoDgxR7WfFu1thTPv5j5Jw7Zw5JYHZ4SGG0FjvxfJa1HMdaU3WQlCFr&#10;0UJS/hplFyneE1s/Jp79b75xZMyY/e+NI/5SSTMx9tYVkATfVOeSo5NDnDiYSVYr5e2k2JL2LnIU&#10;sgqiHZBgWfE3JAe9zUl2IZVSKNXoE1lZWa+99lpNTc1NN91UVlZWXl4evqMIodb1vt+UV5Tp06cv&#10;XbrUZDKNHz9+9OjRxAmEfcpg3LhxGKClpaWwP/jgAyynTJlCvtvv8XigNERdkq0oiI04KwY4XOJX&#10;tw5TqHTiG2WJAtdRMFRwjVi9erVarZ44cSIuDSdOnIgSoyDawFm32ZivXHKumIFdgHYt82J1zhUB&#10;bW1tWJLI5r333mN9/WDDhg07duzAVRLjo5bFpEmTuG3hgCog59zc3DVr1uzevZvzxga0EgYPhqPT&#10;2c+VPiMjg9QCQ2jq1KnEGR2ZmZnr1q3TarU7d+7EvjNmzMjOzua2hQOKUVRUBGPmzJmtra3EmUCI&#10;FUUI0lHQCk1NTTfffPMf//jHxsZGFPrhhx8+77zzrr322qNHj5KUwNixY3/5y182NDSQ1d/85jd5&#10;eXn33Xcf7I6ODuKcPXv25s2bb7vtNnSRLmNwzr7GWCg39EbpFKcK/XeUJKHL4Gdjprp3332XGE8+&#10;+eTatWsxuD///PONGze+8cYbxL/zaCW3D8WpQ7SOQkHBg3aUYQyEAbGD2yeuvWgvGZYIdgf9Qb/w&#10;Pff90RcIBpi34GPp8/V5z310InEwwPQShUKxPS0NAeYdd951/wMPqlQqOKd8NRU2W6SIOHToMAJb&#10;pVLV0sIF2O3n/x5LTIPPPPscxKpYYhXLc847H0vws88mkdtBsGGcfe551TU1zJ4s2s74pSM/p+XP&#10;P4TdcQnzNv2283/vk0lk9/+nm70bpvngdSydJfktf/g+k+biPyuevrf9vN+i/pJbr5Q/eXdwgPea&#10;hiMwxL0Bj+jF5f3ywZzbgwFft9MpenF5v+x2u5heUlZevnjJUrfH8+RTT99y2+2HDh+G0+/333n3&#10;3Q8+/PAdd92deejQM88+d+vtd8D/8YQJ7R0dzz7/PFPekyd37Nz50cefENueua/lN0yGbreb7x9Y&#10;PvLYY+gljz/55PkXXoRVdA6j0bhh48b6+vqJn33WxH5ax7JplbMgJ+hippfKV59o+eMPOi76M2zd&#10;l59Yd29TPM/1V/QPpGz57XdcleVY9cokTO/p7vabDH6jQf4YU8IRj+7uoMNrE3WCRU1zLkk/U+QU&#10;8o6s6/1eV0CvFXcCnGlJh+Xd10R+nkGLmTmpn342yePxzJw5SyKRwAbhXLFqVXl5uUwuLygsxOlc&#10;s3btl18xk/7xH37Ef8gJajHp8y9gTPqCWQLdfubWlk6n43vJv6+/4eFHH3t99JjRY96474EH4EQv&#10;8fl82ISDQksKC5kZP0HQ3eejQ0Efo3jcCgvN+DHEYP48pOejRkEHVx4khvAQewQDlw2bxyLqBOgl&#10;Dp/jzzt+bvIYx5S8KNoK3n74Oq/bEVArRZ2g2+kI6nW26ZO85cVBW5jPKARNBhqXDD+E7SX9MlIv&#10;6ZdBk5H2kuEHXHHsXutL+U+I+kF06hwanyfMFacf3nltN7niUAwvkOjV4jbpHRrRl1XCUudQG5w6&#10;p8+O6DXodAb12li/uKJRBY0GLnqlGHaAnDAz4WDsn4Tz4TrF3ADBTNjv70bAJ5rxhiWSIXEweAp6&#10;yYCe8DhVj4PEggGVrd+fOcMi+l7MWY8N3A494LwxgKSnvSR+nPJeMmSgvSR+0F6SRNBeEjtoL4kJ&#10;tJdw1ikF7SXxY+h7yfYyaWYd8yvbEIP2kvgxlL3E7QswX1xh/9Amge9NZT7t1h+QjOkl+fn5mBvF&#10;tywrK9Pr9VKptLa21uv1Rk9Mlrm5uVG28kuHw9HU1NTS0mKxWAoKCqInjn2J2X9VVZVSqVSrVCdO&#10;nIieOPoy4PcLPUVFRSaTqbOzs7Gx0eVyiRIHAwGRJ5blCalp/d7DnRpTTmllaW1zfadi35H8Tp0t&#10;yi4DWqITvPvuu9dee21DQwPsdevWVVZWXnHFFS+++OL8+fNLSkrUauYtrFRL4keytaS43RDpjxfl&#10;plj/CkuIFo2tQ2cz2nv/xgo944Ybbrj44oufe+65Rx555PXXX3/00Ufh/Ne//nXmmWfeeOON8CAZ&#10;00tQ26GEn/lL9Vjh8/k4K/UwoIoMFHktWuatJBHe1yLRW5GmRW3ddVweYyH2VyvIvnqrk3MFArNm&#10;zXrooYfGjh0LRfnss88mTpz4wAMPzJw5884778QmAq6XDDFQOM6KAQNKPMQYUNkGpCX+ni+1cVoi&#10;ekuWaNXkWF3AfF0pCnaSL3aw+wq1JEbQXhI/ktdLWjXcdzhi/3N5qcG+oairWmbhb6vz2FgkEaak&#10;vWRIkaReYnP5+DM6oJcqEEqNfb4xeqRJ/OEG2kuGFEnqJTLBl2jj6CXg1jIpl9fJk9xHJQSkvWRI&#10;kYxeUivv+eYTG3DEGJf0WbIGyW0/pvyiBDQuGWIMvpcEgt1p5TLyNbA2jXX3CYVo6MenJWB+i1Zu&#10;dIqchLSXDCkG00tMTi/zJfyQUyhi3L0kCmkvGVLEXrbcZu26wi5fINistuU1a5lPTYouBKJljxH3&#10;FSfikl5xhhgxlu1gLfM5OfKRsYFyCLRk3bp1R44cWb16NewlS5YwP4acPFlSUsJu5MD0EojhUMLn&#10;83FWDBhQ4iFGjGWTG2ygTG8lxoAojWuv6NRbnVzJgkGXh/tTSP51LMeOHVOr1YfZv9zjQbUkfsRS&#10;tl0VcjKCU1ZLYgHtJfEjlrIxJ4aNCbheIogP+qyKlj0GjUtiwrDuJWsLu5hzw5JqycAwMnoJZisH&#10;a5TcSji0a/t0C9pLBoYR0Ev2VyvR3IgEscxu0Fpdvj2VzA2xraXcrXGvP8CfFULaSwaGYd1L0CGY&#10;ux2gmeslogt/mwZJerqIYBONSwaG4dtL0nomLIRcL4mNVEsGhlToJa0aa618YO/TzW0R/wRPe0kS&#10;cWp7SbC7m3kYnVVgmdGBVW5DZGwukYp1m12GveL0Lvuu0ivOwHAKe4kvEGQaqy+/OaHgNocgEOyW&#10;6COO5pGhJXPmzNFoNPz7rbKzs7VabUZGBlklSIle4vUHLU5fpy7My6IH2UvWF/d5gRb/Jy2hTK9U&#10;FrXrPf7ew1VJ+/kMzcjoJQqFQqfToa+UlpbOmjVrzZo13d3dGzdu5DazOMW9RKJ3cFMGljlNGm4D&#10;Cwx9n9/PrQiwrlDS75UCVa2VM6cZlxXyKGheqziwGCRpXJJE8L2kpF3f56rJGu0aKzallctkbLOS&#10;D2QVtGrJLsCGoi6Sfkc5812esHD7Aoqe4INky9wGFR6LX4Z18ssom2hcklSQXpJRw/ye3i+Fn1E7&#10;VK+B2PCroMLkQD4kWyE6tEPx8TWqJUkE6SWiokdiLB/bkxlsaktvzfdVx9T/Bk/aS5II9JI1Bb0/&#10;g0Vn7J9kbFHbSP4if/JIe0kSgV7CFDf0qhnOyfUS2CGb+ixZo6zDuCK3I+ymiMsom7CMsonGJcmA&#10;yuJqVtvqFJYNxX3+1Cw6Y9eSoSfVkoQhq0EjujE1oBNPe4nIM3imXC9RW91MyQRyBwPBZh8nvwzn&#10;HNAVZ8CbsIyyCcsom0bKFSc/P9/r9ZIPmbhcrs2bN9tstpUrV5KtBEwv6U4cAsGg1x8gtj8QUJjs&#10;oZTqrSJPFKKXiDypQ9lAKoIuJfLEQvQSkWfwNNhd5AQBOEfoFjt37qyoqNBoNG1tbUuWLHG73bNn&#10;zyb9gyBhWtLZ97LC/EImWBWS05LYSK84Is/gecquOHVyE6dpYFihI0vWoFccZinYFGbZYwzBFScW&#10;xNlLWtk/bd1ZwfyaWtphYEoQMwckD1RLRJ7Bc4h6SVo5+2KdeEmvOLFzuPaSjr6PhsdBqiWxc7j2&#10;Eu7VCZGufFE2YckaNC5hloJNYZY9xrCMS/ZWKpiDDY5US2Ln8NMSq+B9X4MhjUti5/DrJdKBNEoU&#10;Ui2JnUPTS9xu9+bNm2GsX78+Kyuru7s7OzubbCJgekkgBuyvUUEDEkKJziLyROGAEg8xpQMqW4T3&#10;+0anNK69olMneCuw3elesGCBXq93OLiHjnNyctRq9aFDh8gqQUxa4vQGAsHuxFLUwSORaonIM3gm&#10;4IoDtdlULJUbHe1am8sbcHv9/mBQdIITQlHRI5H2EpFn8BxsL9nIP/nBTpxwLk8//fSzzz47bccO&#10;4QmORKfLbTSZt23b7nA6icfnD7g9Xvivv/76M8880x8Iery+efPnY5N4hiY4rnDJ9RLYIZv6LOPb&#10;hGWUTVhG2fTtnAlvKpFm5hQwefUQ5/J73/veL37xC2Ev8eLMB7uDAS/vERK9pL6hkdhSmdxqs8Gw&#10;2R2jRo06/4ILli5dir25XiI4UBRSLRF5Bs/4e8mq/E7sj14iJM6lx+slZGWAsyORdI4YKSx3FNJe&#10;IvIMnvH3ErI/6RzEKK9r9vn9dofz66+/vuCCC4W9BOc4rMGe/uBPfvKT0aNHQzOwy9tvvz3x00/h&#10;/+8tt2D5+9//Hss77rgDS3LEfkl7icgzeA6il7DXrcxjPb3kGLPEif/5z3+OJXqJ3mDIzDyUm5d3&#10;wYUX1jc0CDuHSGa+/PLLhx9+5HBWFvwXXnhhRsbBBQsX6g1GJD6QkeFye26//Xaml4ReNUWr7JLG&#10;JeJNWIpWRcsom7AcTFzCZBFCnEuc1OLikjVr186dNw/ysDd939q162BgE0/SS7Akq3v2ppM4Bh70&#10;qvwC5so1Y+bMu+66m0QkaTt2Yik6ViRSLRF5Bs/E95LkUXSsSKS9ROQZPBPfS958883vfve7wrML&#10;anV6kUdIXFauv+EGrU5nsVovvvhi5suBjY1wYpNao8GVq7KyCrboWJFIe4nIM3jG2Uu49wiHoLu7&#10;+8c//nFeXh4C0r///e/PP/88TjkiFeax2shoampas2ZNVlZWbW1tRkbGkiVLNm7c+I9//AObqqqq&#10;sExLS8OSO0Z/8DN39VIUAypbfBVJdvVJJ+gXnJZEB3oJZw0CCFo5ayAIDO79JUnFgMoW+ykRIr69&#10;Eo6YeskpxAjuJfNKNy6q2DolZwm3Hg5D0EsgV26322w2869DCgXTSxaXbgHJuginn356dXX17t27&#10;9+/fr9Vqd+3ahUsPty0cvF7m7feFhYWlpaW43ODS43K5PB4P2YpVuVxOvpoQI0ZwL9lQu29L48GZ&#10;BczHJCIh2b2kLgK4zT1gegnKCi4o2ojl5oaMVeVpqyt2rCxPO3mS+R0HveRHP/rR/gMH8gryVEat&#10;2qh1+lw2rxNEHQhcfg9odlnz8vOLiooWL16MbEnw8ac//enhhx9mj3US9qFDh1paWshqLEhIL7Hr&#10;tKDLYubWEwRSNlQTIJ4oQGJRyhTpJZMmTVq2bFlxcXFOTg6G94QJEyorK7nNPWB6ydrqTHBO7hYs&#10;11Qd/Cp7NYzl5Xt9VivodbudPs//+3//z+P3wgAdXhcxSAKX2URWzU4rMRD3eiwW0OK2sx63zeNU&#10;6TUOr9vJ0hfwryzZC+6sziFHn3B46YTs5aP3TNMbzIQqiwU02dycx2ghxqu7vkTKTw4vJasmi7No&#10;82ZQqzZYnD7wcFM5yXz1iQPIeezer+vfeR88tGAedgSRhhyU5MDTYLYRw2xzk6x4ksKAK0v2IOe0&#10;6iNYLi/eg00kcz5B4aZNTHk2bSKrBpuLHKu5vp6kXFq8ixRj5fH98E/NWUdWVRbrkTFjwHf3zyW7&#10;fJAxH8uVx/eRBKvL9pF6qS02UuUyaQvx8FUghziyeBFZNdk9JMG7++YwmWQtW1HMlJ+UHEQv+eyz&#10;z9BFVqxYgeGdn5//8ssvHzhwgHQOHkwv2dZ4CFxcvBnLrQ2ZM/NXwVhfvTdgtYI+j5tIhTfgIwa0&#10;hBgkgdtsIqvQEmIgT7LJ6rGzHrfd64SB7kISICty0N31WcTYXHsAyy9zl0nGjQPTXn+e+H1+P/Hs&#10;+4hZgp8eWUDSk9X6A3uJ0XYsmxhLS7aQfbfUZWA5LmMa8ectmk386MTESH/1ObKJsGDZfGLUVeST&#10;BNltRRvq9oFrK/dgdUb+arQPDNJEILIiuzy3YzzxFI15FavNb48lq0fai4mhaGskKTee2Es8m9gq&#10;zy5YS1btHidJ8NEhrpwTsuZhubFuP1ndUrWPGEanhaQ80HSMeBo//ACr5fNmEn/xUq4iXj/Xzl8d&#10;W4bllvqDy8q3w5hbsgElB9F1w4LtG73oJ3rFFQfL00477bLLLrvxxht1Oh3xR8HmzZvHjRvX3t6O&#10;GGX58uU33XQTZPOxxx7DJkQ2WL711ltswphgc7g4K/XAf4IoFni8Ps4aCOLbK+Fgegkulgh0SYwp&#10;igO+//3vIwhF0IqoE0JEglOAXGIBYhMngH4wb968uXPn4iJns9l27NjxyiuvwINeAnFTKpUIp994&#10;4w0udVSQL1nBQNlgE2d0ICXArcQAUgVkTmodYwyEQ5Du3tDQQDzRgfz5A3Gu/oBD8EEP8USHqKFi&#10;by7O6g+clmAiBJ1wOp3kRZ8VFRXRj8TPmlAZ/pHJ6ECnwXwHvQQ5Y6+amprJkydz28IB6SFFKMn8&#10;+fMHFMShZXEWERSlp6dzrsjo6urCkpwM0esYImHnzp2I8pYuXapWq8vLyzs7O9etW8dtCwdUGSHh&#10;kSNHsOOSJdHmvSIYDAYcQiaTzZw5k3NFBk45SoKGQtuOHz+e80bFjBkzOKs/cL0EuROQ77eh00Tp&#10;xdjEpe4BtyEqkAw7kn3JUvT6AxHQRqSnwgCwC/H3C6REd0T+5DYA5w0HJDMajSR/tDL/7browF7Q&#10;VIwNDBWUEIcjn0aMBGROqgyDc8UG7IXQDmcdB4peEZPJhFJhXOEQOBAv+dER5QaJCP3EJYhFvve9&#10;7z300EMnTpxAMPznP//5rLPOeumll1pbWydOnIjgg0vHYtSoURdccMHNN98M+5NPPkElMYBImuuu&#10;uw47kjNxyy23wDNnX2OMZLKmOKXop5fgTEO60TnQVY8fP/773//+0UcfxblHmPKTn/zkF7/4BUn2&#10;4IMPVldXo/ds2bIFuooR9vzzzy9YsGDt2rXoJRqNJjMzE3Othx9+GBnee++92IW5d1NXt2fPHiyx&#10;46233lrFApq8bds2HIskAMghKE4h+uklyQPXBerq0C0Q6j777LPvvfcepPuDDz648847uW0suB0o&#10;Th1OfS/pF9wOFKcOp6yXUAwj0F5CQTF0wAyUBSa9IHluj9iDZ29u5Bj84TC9ALuDAfBk4tiTYZAc&#10;BoeLqCaYfnNWOJiiTuBjBwpBbjMS2+0e8ON2KY6Oq87krHjhqiy37t3OrVAMW6B7MwM6GPAFvb/d&#10;/qOfbz0tSfzN9tNxCObPFTDaA4Fun89w/391V56ZLF51tifvaLffDx3j1OSZZ58LBoNqjWZverpc&#10;Lv900iTix1B/9LHHiU3gcrleenkUEpPV++5/IL+g4M6774H9+BNPHs7K+uzzz61W6/gPP0zbuVOp&#10;VE2bPj37yJH7HnjA7/c/9sSTzc3NWVlZZF+CkpKS+oaGSZ9/Qe4aPvzoo8QPtPz2Oy2/Oc3T2kRW&#10;seP4Dz9CsgsvvsRkMuEoZ559DtmE8lx3w43k9wKctrPPPQ/CRAqJ/C+74kqSuc/nO++CC5EAR9Rq&#10;taWlZUiWm5c3NuRHSIxhw/yv5U/9z6eU+1SKoNdjmDfV3VTnlXbqJn/YcclfSTJ7dobu8/Ga8WM8&#10;TfWeRmZK1nr2r4Mu7j6ufvaX9uyDxAZa/nQ68nHkHzUu+JpznTwpue0qv8XU8ucfqd991bh4NsrW&#10;ed35kv9eblq1yG/mvlSKdiAGxTAFkRJ/0O/2O98ufVU0/hPOO7NucPscfp8n6HEFLWbx+E8Cu+32&#10;bq+3j5rAwGDef+CAhv3l87nnXwhVk8amppqaWhiffzEZW59/4QXYWdnZ2D2TfUEKsjIYjRjqGPA7&#10;duy89PLL0ZQSqRTj9o03xy5ctNhisTAZnTz59YwZ2AR8/MknxSUl1dU1brfn/Q8+IFsB7YR3Wn73&#10;PcgeWZ0w8dN169bD4EWEN4wm0/btaTBuuvm/iKoWLloE+/kXX6qtZUY4ryYejwdqAmPbtm1r161b&#10;sWKl0+mUyWQ33PQfOIXAQdvO/71uykfKUY9Zv9nWduYv9dM/cx0vMa1cCLad8Uu/Tqsc9bjuq0/U&#10;415Rvf6UacV8+dP3SW69EskCTu5HUGdpgWbCO8QGTCvnK19/uv2iP/mkXcpXnwx6PJI7rgmwz9FJ&#10;/nuZcf50Vm6YciqeewBL6T3XQ2uCPl/r337K7E8xbIFODjXxBjw2j/XNkpdEg1/ERU1z2qytcxum&#10;69zaP+/4+eaOdV22jnuyb/6q5jOdWydKHJa3Z11nc5t9HmfAbg1o1KKRH8puj9uxcmFAozI88F/H&#10;snkQIG95sevg3qDFIkoZiUGTsdvtGvb3TRQKxYa+nzeloEg19KiJ1+ax9Ksmb5S+/Mixu1e1Lt3S&#10;uf6XW797QL53a8fGf2dcnCFP39q5UZQ4LG8//G+b2+R1OwI2S0CtFI38ULpzDntys53rlxseuMV9&#10;JNOdleFYtVj37/PdmftEKSMxaDJ0u4a/mlBQpD6Escn0mi9Egz/hhGD1xiba/mOTQdJw179HSGxC&#10;QZH6IGriD/pdPofZbdTYlXJLl8Tc3mVqTSCl5naZpVNtV+AQLq/d7/UE3E5MWwJqVUDS6W9v9be3&#10;+NuaE8b2lkBne0AuDep1Qbut974JBQVFUgFBgaQEgn6v3+P2uZxeh8NrSzihVsgchwh0s7/gBvzd&#10;Ph+ihm6HgxnwdlvQZk0Y2Qy7nc5uj5u5ucn/phMJMT6dHQfQtJw1JOB/h044kpdzWPC/piUcQ1yR&#10;5B0ueU0UioEei9UUJk5hFixhR6Lb4xZ5olCYITlK7xFRyB4K9giaLXbh6kDZmyELHIuqyWBB1SQ+&#10;fDvVZEBI3ugjsNhi+pO02EHVZLCgahIfqJr0C6omsYKqSXygatIvqJrECKomcYKqSb+gahIHqJoI&#10;QdVksKBqEh++DWriD3avKejKbe7/DXRhQdUkVlA1iQ9UTfpFKqjJ/hpVvdJMPh2hMNnTyuXchoEg&#10;2WqyafPWcxMEkmGPmuTkhKXv8GGRJ1HsPnpU5EkqA0eOiDyJYiA7W+RJKrtHSkWSd7hg0poolOR0&#10;BI4ctWdm5SxPy1y0rWN7ui79YCj3zt0s3DEWJm/0EWZ8Ne0MFocPH37vvffGjx9fV1fX0NBAnGlp&#10;aZ9++ul///tfOCdOnHjTTTdh04svvohNZ599dmFh4XnnnZefnz9mzBjsS1SEUxNcKPhrhdB2uVy8&#10;DRmGTWIKYhNhhofZIdzuUWz+ZaTEn6hsRTafLWQ+GdnC9rEvmkx4tpFKSw5HbKE/ih0pW2IDbCoG&#10;vC30R7dJtrGUXGQDYf1CO45sYZD0xBb6eTu+bEPt4nZ9ExuAyAw2kHxIS87a5Atc8PA2OD+7Rbh7&#10;vzYZfZFKS2yA2SFyVhqLe0OxRG60i/wwEJsQ4aitrT3zzDN3794Nm1eTffv2Yblhw4bZs2dDRJ56&#10;6qn777+fqMncuXPPP/98qVS6Y8cOrG7Zwn0Lhc50Bovk5RwWfB9KOIa4Isk7XPKaiEdhq75ObmK0&#10;w2gTfoGVqEZ4mzVW53VyWcSAuEef1eXbfUIuNfR8mDbCp2F5NRkQEJJwlgAkQ6omgwVVk/gwTNWk&#10;qE1fy+oIYRyf6Dxcr85p0jQozV16m8zIeLDcXCJpUYvfTxbH6LN7/NAR4eEIw6oJfxcW58JisWBI&#10;IvK1Wq0wPB4P70SIRN4cZLfb+a+mhQVVk8FiiAchVZN+kbwmmpvVJhqlCf/gL6s1WpeXaZwBjT5f&#10;ILi9XCrKjWd0NUkUqJoMFlRN4sPwUhP01s/2NoiGKJiMz4fzlGjNcpOjWW2dfrAl+nhZld8p2ldE&#10;qiaJBFWTfkHVJApmH24VjU/CZKsJb++okAeD4YdMcZuOTxaJVE0SCaom/YKqSSSsyOsQDU6eQ6Ym&#10;YJ3crDL3+TBqs9omIbda+yNVk0SCqkm/+JarCQbqgVr1tjJZbrNeanT6A1wmm0skopEp5FCqCSg3&#10;2rMbNKRgawu7RFujkKpJIkHVpF98q9TE4fHvPq44UKNq01q5Idf3p1yxk9ghTkZNiC1whrfDOokd&#10;1mnuUZOQBNCRDUVdnL/HGdFmDaomiQRVk34x3NUEPYp0qtAmgt8fDB5t1O2okHXqeuQjERzi2CRu&#10;UjVJJKia9IthrSaYmBS3czcjMR2QGewdOlud3Mw9wZU0UjURgqrJYEHVJD4k8HBef7C4Tc+PHPKE&#10;+9BwxKiJRqNRKpWTJ082sh/DgmfUqFE4Rw0NDenp6SdOnIC/q6srLY35alUkcGrCxIjhADXhrEQD&#10;o4KzhgRoF85KNPx+P2cNCZLXbkNckUQdzu0LlHboFcyf6nLECBeuJpVJPRbUROSJmwa7m2svAaAm&#10;Afbi5HK5KioqYMyfPx96gVPT2Ng4a9asAwcOQETmzJmzcOFCOJctW/b1172fqQwFjU0GiyG+pNPY&#10;RAivP3C8yyi6DtPYJJR0ppNIUDXpF8NOTRBu1sh6/2SGJ1WTUFI1SSSomvSLoawIzr5/cIfLbdYx&#10;P+6G/iAqVBOBs9cO64wxQYiTURNiC5zh7bBOYod1Rv6FuI8d1hmSgKpJIkHVpF8MQUV8geCOCnmj&#10;ihkkcoOtTWPdWiq1urg3tvBQmF3pVcq08vDPktvc/oIWLTdmwpHGJqGkapJIUDXpF8mrCERh13FF&#10;vaLP2ODfIQRK9LZdx+UVnQa5IAFhbrM2v4V7r2ogGFxb0M+ft4FUTUJJ1SSRoGrSL5JRkVat/Wij&#10;WtSzCYVqEgt3VMjk7NtA+iVVk1BSNUkkqJoQ5LfoD9WpmkNezAMksCKBYPfSYx29Iy3cfJ5RkxBn&#10;Hzusk9hhnT02vW8SmoCqSSJB1WRtQVeXvveh8naNdVOJlNvGYvAVOSE17z4hx7SFP0oUDjQ2iZ00&#10;NgklVZNE4lurJg6Pb3uZTBHSvQjh33lc1qln3tMXd0X2VStPSAyinPslVZN+OWRq4nK5VqxYAePA&#10;gQNLliwhzqNHjy5duhSbVq9evXDhQgxYLFetWkW2hgWnJuhJYQE14axEw+/3c9aQIHmH8/l8nDUk&#10;iL0iSLkir0Omt8oMVmZJjFC7x2hUGBFZNKks3P79QWNxbSzqkuotvVmFHiKsk7UlOnbHyAnCO4kd&#10;1tljM0WKkiCsM8YEIU6u+n2d4e2wTmKHdRqsUJPoCSI6QxLoLA7utAkANSGCMmnSJCxXrlw5ffp0&#10;u91uMpmwOnr0aCyrq6uzs7NbWlq0Wq3BYMjIyIAzEmhswvziUNimP1SvLm7Xn5AY6xXmVo2lTWPd&#10;USG3OPuvfpSckwE+NunSO/ZWKnDZqegyFLToRe1Zq7A0qyzcpSl0Li20ewz0uV4n629Umo81a7eV&#10;yTaXSoVcXyRpUJqFKSPaYZ2sTe+b9NphnfS+Sew45WriDQQ3FEnaNf38fXqt3JzTpOX26UFGjWrP&#10;CUVFl7EIMlSn3HlcvrVUtrlE4vaFV5Zgd/fy3A5MK+Qmx67j8hq5hdswcLg8/rWFXaEzF3g2FktR&#10;AIjjjgqZaGssZNQkxJk80plOv6T3TWLFKVQTjO19NSpRc0enzGjfXCI9LhH/SQgoGoRdevuWEqnB&#10;zn0oQG/zpFcphQl41ilMOyvktpBnt6JgZV5nv9039JGNGEnVJA5SNRHiW6cmXn8gt7nnScqwkSGx&#10;wzqJ3dfZOwj7JpDo7Zg39TqJX5SStTH+sxrU+a16yBwpZCjQXAhqmMSk+8aQbawJeozQmQ5nh3US&#10;O6wztgR0ptNrh3XSmU7sOCVqYnf7mBFOmjtBTOwlPatB1WUQn2OPr/cvZZN3MaSxSRyksYkQ3yI1&#10;0VrdzexfiCSWyRiEZZ2GOgV3b0VldgnfS07VpF9SNQklVZNEolll6YrtqaqBMnmDsF5hXlckEY0N&#10;qib9kqpJKKmaDAAmh7dKasmsVX9zXH6sWdOstrZqbO1aW4fO1qm3SxhalWZnMihj5v9iZ/Iox1AJ&#10;cSaEQ12RpB2OUZMQZ5KYvNMBMmoS4oyPRkeY7wdTNRGjVm5pUfd/UWWGSogzIRzqSzqNTfojjU1C&#10;GT02cTgc5eXlarXaYrFUV1cTp9vtPn78OMapTCZraWmBp7GxUaFQkK1hwakJ9gkLqAlnJRrBQb/f&#10;1O0LZNWr0XVioVRvEXkSxeTlHJYY8yJPojjUFdEnqyLQKZEneUze6QChJiJP3DTYXNywEQBq4vMz&#10;v07odDqbzbZq1apZs2Y5nU6j0Qjn2LFjsaysrMzNze3o6CBak5WVxehFBKRibCI1OkvajbtPKLaU&#10;SbeXy442atIrFdvLZCckJo+Pe1n0styO3t/AwLC2wMmG8YIEvBHJDuskdl9n7yU9QoI+dlhnjAlY&#10;g7sYihLwRiQ7rJPYPQZTEd4ZLkEYO6wztgTsTCdagvBOYod19tgYPKHOXjusM8YEIU7mdBBb4Axv&#10;h3USO6yT/kIcO8KqCUSkWd3zPHhCmbwwPnk5hyWd6fTLXjVJPkfGTCdRGGo1Sa9WQS/SymVqS5/v&#10;M9cqrJUD/zvU2Envm/RLqiZxkKqJEEOnJk6vP0/wOk+Fya4wOUo69Adr1IVt3Ffakkcam/RLqiZx&#10;kKqJEEOkJrtPKLi/H+mZzkFNuHmdwBnGDuskdlhnhAT0vkkYJ7F7DKYivDNcgjB2WGdsCeh9k147&#10;rJPeNwlFINhd1POBWCEZNQlxJo80NumXNDaJgzQ2ESK5atKpQ3OHP7VUTeIjVZN+SdUklMNeTfbX&#10;qISxFlexHpvOdMLbYZ3EZg2u+4oS8EYkO6yT2D0GUxHeGS5BGDusM7YEdKbTa4d10pkOj/VFEq5W&#10;EUhjk/hIY5N+SWOTUA5XNQl2x/TuryFXk5EyCKma9EeqJqGMriaBQGDOnDl2u/3LL7+02WxmsxnO&#10;UaNGYVlXV5eZmVlfX28wGNRq9d69e9k9wiNONXlkU/cz28NxW1DsSTE+ta1b1NCDJFWT+EjVpF8O&#10;ZWzS0dEBNVm2bNnatWuDwWB1dfWKFSu2bNkCcZnBoru7G4ozbdo0bodwGICa+APBGpm5SmrSWj1L&#10;SnqfZEUw4vAGfP5AINid+pSYusPMLUPtsE5i93X2DsIICfrYYZ0xJmANrvuKEvBGJDusk9g9BlMR&#10;3hkuQRg7rDO2BPS+Sa8d1jnC7ptg7O0ol+2tUrSGvIp5cTE3OE9j8corr1x66aXEvuSSS8mmQdLt&#10;8d51991Gk5msrlu3rri45JprroHd0Nj4yYQJd911F9m0e88epBw79q2q6pqtW7dNnTbt8y++0Gi1&#10;495997rrrkOC999/f9GixSQxoyZ96zJI0tgkPtLYpF+OkPsmwWD35hKpwuRoVYT/GD2vJqeffjqW&#10;t9x6a5dEmrZjx5IlS4g/PAPBYMAXCMYaxSgUSqImo0ePJp6HHnoYyyeeeBLLl156GQHR6DFjyKZ7&#10;7rkHy3//+99YnnXWWVi2trVBaMjWefPnE4OqSSRSNYmDVE2EEKsJpi3riyTQkbo2SWZOQfGJ2k6N&#10;sbqlq1NtLKttapIoOzWmZpmaqAkGM5ng+P0Br8/vY74cFWRWA0Gssh5mq8frBWHDzy4ZIjEIL/O1&#10;KXacMx7860lDnOCChQt5W8Sp06aLPP2SqkkkUjWJg1RNhBCrCT/vqmuXZB5j1ASaAoN8wAVGRV1z&#10;5rHCRYXMsIdGQA6IWLAqwNhkSTbBiQFMVmFALGBAKXo9fsbuyQphC+/h1ARObGANsi+jNcgHfjYl&#10;FswhYie9byK2ewymIrwzXIIwdlhnbAnofZNeO6xzBNw34YoiiE0YNckpIE4YZTVNUr0VaoKxDX7/&#10;+993ulyPPvZYQ2PjhRdd5HA4L774ko0bN2GYX3HllWPHjkWaW2+99dVXXzOZzf/617+IUpB9MbaJ&#10;jpClkERNYGBZWFiEGZJEKq04fgLL8ooKOJtbWiAkCxYssDuc27Zvx+GWLV/+/PMv8OIy5o034Hz3&#10;vfeUKpXeYEQmKrUGfhqbRCKNTeIgjU2EiKgmhJHqQ2Y6GLrf/e53nU7XRRdd3NnVBTW5+b//be/o&#10;POOMMzIOHqyqrvnTn//8ze7dkyZ9nl9QgDiipqaGDPVQEhEhgQkREUK5QqHTG/Ly8mVyBVZ37txl&#10;sztgHM3JQeLt27ebLVZMhWx2+44dO2+77TZsOvvss8m+4I033tjc0qpQqqqqq1vb2uChahKJVE3i&#10;IFUTISLOdEiAFCnW4u/CDjvSmY7Y7jGYivDOcAnC2GGdsSWgM51eO6xzJM10CKPHJsORNDaJRBqb&#10;xEEamwjBqYmjBxK1IRYuLmJ+dsGU5Mc//jGMY8dyFy9ejFnPj370o3Hjxk2cOBH+P/3pT9dccw2M&#10;0047zef3l1dUIGUc/Otf/3rPPffAuO/++zds3GgwGmGTqc3111/v9fnuvPPO3Xv2NLe03H///dj0&#10;l7/8hewIPvroY8R4+umnidFlDIjqQkk54qnSm7gRLoDBZCXDP1EQxyYiRHqynn8WdsyYMeecc873&#10;vvc9p9MJNYH95ptvvvfee2eeeebf/va3a6+9tru7++c//3lnZ+c777xDdhkQUIDp06f/73//c7lc&#10;Dz744JIlSzo6OsaOHavVajds2HDHHXd4PJ67775706ZNJSUlKMNLL72ETdgFx73ssstIJs899xz/&#10;Glq5JeLbreNDQPC99CFAMBjkrERjiCuSvMMlr4lCkdRjRRp9iULSZzoi9Ksmww5UTSLhW6UmFreN&#10;p83j4LwDB1UTIQarJpjgYKnT6aqqqt566y3iBPx+/69//WtuZXCQyWSHDx+GcejQofXr1xMnYo2V&#10;K1dmZ2eT1SNHjqB3tre3L1y4cO3atcQJkPS7d+/+5ptviIeqSSR8q9RkQ+2+LY0HCWfmr+a8A8ew&#10;VhOd3qRhUV1d3dXVJZfLt23bVldXp1KpMGTS0tLUajXGFPk6F0nJ7RkBnJpsFDTulNyl9ZrWImkl&#10;mNdejiVJIwSvJuRvc4B58+b96Ec/WrNmzaxZszD9KSoq+tnPfoZJx1VXXYWRHxYkBx7B7qA34BMS&#10;TujF5MmTb7nlFsgTVj/77DPhjhdddBGW9957L2Y6mPJMmzYtIyMD0ys4kT49Pf2aa66BvWDBAjLn&#10;gk3VJBKomsSBYa0mSpUG2gEUFxfjGgxNOXbs2IYNG+Cpra1dvXo12SoEt2cE8Gqyn2/cL3OXLija&#10;yK9ubshAgq/zVvCetdW7F+a63RYz+OMf/xjLExXl02Z9/dOf/tTl9/zhD3+47fbbC4oKf/vb3+rM&#10;hr//4+/nnX+ewWZy+lzY2kufK2C18nSbTb6AX5jA7LIydFv/dfW/Xh39mlQj/x6Lxx9//Oyzzz6W&#10;k0NWS0pLAsHAps2bnC4npBSejs6Op595mn2OP3Ddddeh8FdfffXdd9/NVlSsJg6vS2nV8TQ6zazQ&#10;9YJLFxmxjAourx5w3rjAd19hsZVWrUnaJRk7lmfegpncwXog2kVt05N8eJwqNdn50pPf8Bz7MnEO&#10;CKiLsGq6zrbeDF96smDxXK4JBOijJgWrOW9k6GwG4SE8fi/aHIbCoiEenBcuaQ+4wg0CbqfTqlbx&#10;dBoN3IbI4I4tALchHHg1gXaMGzcOBqYXZWVl+fn577333s0331xQUIDVl19+uby8/MCBA0jA7RkB&#10;8auJUAt8Hjfmn0ItQGQhXLV67HGoCYY6vwobxfDbbPwuHiv+2fkELj/zG5jd6+Q9OKKtTwKmVA0a&#10;G18R8Jv6w8LVaceWCZti8rElTqO+ZewbPLe98vQXRxetqv6GcHH5FoyKqi8+5RPkTvwg/YOx/Cpo&#10;02kmZM3j80QYWLFpjTBB/YE9O0c9LdSCjoLcjA/G8sz84uNFxZv4HMBDrfmb6g7wq2/v/zJUTeaV&#10;bOATrDiehsZZX5vOe3BBxkgTFqMu/RvhasGSuZmffyT0NBwvGLtvCs830ydjUBldFp5o8IWlm/nG&#10;QUPhoOg//EG/zl0xMXs+v4qmQIKG99/li10+5+snto3jcwAxaAtffYlP0PzG6EXFG4UJstuLJucs&#10;5vPE4RRtjXx6EGqy/sQePgHYYZSJ1OTFXR/zqyA6W9W4t/gcqj6f+EHmDGGCOk3rR4fn8Kto2EOt&#10;BfwquKkqfW7hOqHH5LJ0vttb04KFs/Y35QgToCLV497iW7to+mSjQsanB4uXzMt/7UU+QfWY1zBk&#10;Ntb3dtf3M7+ekrOEX91UfwAdfkn5Nt4zu3gdGpwHryaxg9szAjg1cXu8YanUmkQewiXFnPKdfvrp&#10;nDVAxP4Z4ltvvXX06NFutxvGww8/7HQyX1QNBIL//ve/4bfZ7AhAYOTk5NTXN1x//fVkL+T/7HPP&#10;YcpHVn/3u98RQ2Zm3nWQQJosdpEnqbQ5XCJPomixOUWepNJqT9bhktdEoUzqsZRao8iTWHq8zM2E&#10;BKKfu7BoK87qC/6+CdSEGJhiYPmjH/1o9uzZkydPvuyyyzDlIZvCIvZAEDFkdna2RCJ58cUXt27d&#10;2tbWxvtbW1s7OzsRHcB+99134XzsscfIVkCr1UJNzGbzN998g8iNOBN+38TrY27oDBn8SZuPeBPd&#10;t6LDx94ISwaS10ShSOqxIo2+lEUfNbFYLBh7dru9sbFRo9H4/f6WlhYM1Pb2dmLI5XKpVAojjl+I&#10;ERd4PB5kzr6DADMVq8PhIE7yLA2XLhFA2IKcXZgn+f0wcDjekBgZ6UF1eFUaKNavX49AKSMj46uv&#10;vkJrqFSqZcuW7dixAxUpLCz84IMPuHSJwIYNG7BE5igwCm80GlFsVEShUJCwazAVOXTokNfrRXWm&#10;TZtms9lw0ufNm5eVlYVzVFJS8vnnn3PpEoGdO3diWVRUhL5EzjhKjvKj9XA9gIFaoDFJ4oEC2aLf&#10;osAbN25EjXCITz75pLa2Fk70gVdeeYVLlwhkZmZiifNCyo8y41ygP6AWTqeTHN1g6P8GR1igCmgH&#10;DL1Zs2bt2rVLr9crlcrnn38emyorKzFkSLKEYMaMGZyVOIRXE/Ta1atXHzlyBIMQDTdp0iRsRd3K&#10;ysrKy8t9Pl98z5sgZ5wAcqca3Ze3gcSqCTLHEj0JS5xpnGYSv2DZrvU0NzfDQADFph0wsG9eXh6M&#10;6dOnI3Pktn37dtQFGD9+PI5CkiUERE0wFJF5bm7uli1bEKPhNGHkp6enNzQ04HCfffYZSTxQ4Dzu&#10;3r0bOY8bNw7L4uLiAwcOwIkTbTKZ+N/UEwJeTbBcsmQJGh8HwlGqq6uhX1BGnLI1a9awaQcMnJEF&#10;CxbAmDJlCipSWloKKUGGCE4ffPDBu+66i/SHhICoyaZNmyAZGOr19fU4EUTZMT7nzJmDM8I/uDBQ&#10;INZG48NAjzpx4gTyHDt2LJZqtRoD5MsvvyTJEoKkq0m/0Ol0pLZETXAWyUznoosuQi9nUrD44x//&#10;yFmRgX1vu+02boXFsWPH0AkWLlyIa9fVV18NRYMcXHDBBdCghx9+mKTBZAenEMbZZ5+NrZdffjk0&#10;e/To0R0dHSTBE088gfR//etfq6qqcLmArmN15cqV+/fvJ7+WY6YD4JICoSS7DF+QimBYcuvDGQh7&#10;IfrcyrAFzgXOCM4Lt/4tw8DUhAcfm6DtMGLfffddBMmInHFBW7FiBdQEF0xcP//85z+jZR999FGE&#10;04h0cJVA0P7AAw9AOPjxL8TcuXMh8zCI2P/nP/+BamD1pptuYrefJFHrzTffDN2BQWQLsSWfG/lJ&#10;+J///OfixYsR+OByh4i0rq4OnTU/Px+bOvQ+cnc6gdiSFeaRHAqKbxsGqybDDl0GP6cBPYAUlpSU&#10;YBKXk5OD1cceewzah1AcNgJXxP8ZGRmIiRDsIOyE84033mB2E2DnUaomFBRUTRIBqiYUFECcanL/&#10;hu7hS38gmFh+a+fJFBRCxKkmFBQUFCJQNaGgGGogmE0euGMIwG1IDrhjsKBqQkExRODGXzemxkHB&#10;y0VhJ4RMbmzOvVNvxgAZX4DwZILYkxt7ZBY4HFUTCoqhAMYbGfP+oN8X8PkC3uTQh/yJSLHCEsAB&#10;u32+bq83KUTOfn93AMrCaEp4NSEPqnIrIfB4PIl64tNsNnNWX3tkwFmU6yxmnpodDDquPY+zKIYz&#10;iJr4g763y179+dbTkscXCh7DUYIkfPD7fY11un+drbvyzGTxv1cwssIKCqMmXq/3y6+mKpWqp599&#10;DqvX3XCjwWA4dPgw84cb8+d3dHSoVCr+yfdnnn0Wq3X19RkZB4knbjz7/AtQkAceYp5zvfPuu00m&#10;8z333sc/ompJ29h+/u+7brqErAJvj3v3zLPPufDiSywWS1b2kbPOOZc8wwasXrMWm8AtW7YWFhYS&#10;+5VXX4MsXnTJpc89/wJJhjN65b+uxqYZs2bBvuHGm2DffMstodJp2bmp9R//1/In5i+k2y/8o+yB&#10;m0H4/QZ9y29OC5iMTCJsOve3iqfv7fz3+ThtLX/+UcfVZ5lWLmQ2sWj50w+Dvt4X3rSd/7vO685X&#10;vMA919tx2d86Lv5zy2+/G7DbW//yo9a//8yyda0j57Btb5pX2unTqNxNDUim/eRtZ2kh2YVimKJH&#10;Svxuv0s0+JNBHMUf8AVBt0t37fni8Z9oBs0mRlCCAU5N5i9gxsBTTz+D5Y3/uVmn0zFtcPIk1ET0&#10;vDOGaGNTE7G7urrmzJsHtra1vTzqlb1705965hnIwWuvv15QWPjEU0/7fL6XX3k1PX3fipUrCwuL&#10;tFrtjf/5jzCugX3/Aw8i2VtvM++glisUarWabDKvX4Fxi5FMVnE+zrvgQoRFH33ySeahQ7t373l9&#10;9BheTca+/bZSqbTb7bAhKFu3biN/IpWXl1dfX8+ryeQpX+7ctQsSk5ub53K7S0tL4YSgIFuSgEfL&#10;X39imDdV+/FbOK6nmRnVrf/8BZYdV/5T/d5rRE2wqeX33/OpFO0X/Snocvq1Gk9bk/K1p5j9sTUY&#10;RPmJDXjampWvPQmj5Q/fJx4gYLNI7/63YfFM0+pF8qf+F3DYneXF8sfv8uu1imfvJ2lcFSW66Z8S&#10;m2KYAl0lEAx4Ax67xyoa+cmgw2vz+txBrydot4lGfjIY0Gm63S5MqTg1+fCjj8vLK1548SVUG8Ao&#10;hWpIpVKoyTe7dx/IyBBqSmdn5+dffIGhOHbsWx9PmPDxJwxfH/MGNkmkUrfHs3Dx4nffe18mk2Uc&#10;PPje+x8gzX9vZf4k57Y77jAa2at6D0pLy5586mmvzzdpEvMXqzq9vqvn733azvoVRiPorjlBPAsX&#10;LcbIv/TyK8if8wnVZNbsOYsWL37ltddmz56D0o7/8KMvp0598umnsQnax6vJQw8/8r/77l+ydNn1&#10;NzKP6kPFkCEKgCqTBBi6lk2rfEoZjht0u5WvPuE3Mn+XhCjJr9OYN602rV2qfvc1n4wpJKK7lj/+&#10;wHE0s+3s/wftgKx0XPZ3GGxO7FZWTSzb1yNPT1Od6q0XsYp4h93OAKEKNEg//TPDnC990i7pPcyf&#10;BQCyx+9Ebl3/udRv0LkbajUT4nndP0XqAB0MauLxuS1uk2jki/iLrd8JdAcu23dWq7V5v3yPaGuM&#10;tLiMHq8j4HYGLSbRyA+lY9EsUkjj8w9j1fT8Q8KtsTCgkgcxd/H3qAmJTY4ezcF1+8WXmLfp2Wz2&#10;zMzM0Njk0cceZ5omEMAAxl4IBzAmW1tbhWoCAWJSPv5EY2NTWVkZ7CNHcxAsrF237rXRo5lc2L/6&#10;Q8ACY+7ceViS4f3pZ5Pcbu6dDgjSWn77HfMGJg2zGgxi5GO5bXsatA8eoZosWLgQtTAYjPc/+BBC&#10;JAgZiv2va5gXxArVBCqD2ATlR1YIlDZv2QLnJZddTv6SUAj1uFG6rz6BTAT9/ta//59m/BiMecex&#10;LExkpPfehKV+xucBixl6Ydm2ruUvP8awR2n1Uyea1y3jsmDDkO6emQ5UpvWvP9F+9h40wqfTwAg6&#10;7JK7mBL61MquGy+CSOmmfIRVV2W5X6W07triLC1w11TqJn/kyDvC5kExXMHcDg36XT6nyaUXjXwR&#10;oSbugPuo6nCXvQNqonfrrth/ToYifUr1xDJd8UXp/xSlD0scxeWx+12OgMkgGvmhhJp4sg96cg6b&#10;XnnSvmiWr7bS9PLj3V6Pv7PN9OIjosRhGVBIEQR1+3yMmmBugmEMHmT/2lqpUr0/fvy0r7/GqDty&#10;9CjZlHPsGNsszKsDPhj/4WeTPicTlq+/noGtsDdv2YpVg9EIcWlpaXl//IclJSXwbN2+HWPYarMt&#10;YAXr+IkT/C2YsrJyZFVeUQGbZIutZBNBoO8LHSAiTGxy2eVkNkTUBPEUVmtqa88+97xzz7+go6ND&#10;oVBcdMmlWM3KYv4wnKhJXl7+a6+PRtn+ff0NyGTVqtWQs//dex/s++5/gNRFhKAn2rtqIKjECNoi&#10;vnXCWZTrk3ZyKyygIMz/2B/tWEcPMK8OORzJWfPRWCY9xXAGuWkCNTE6daKRLyJRE5vPtqhxDlGT&#10;u7NvgprAs6Z1+f+O/FeUPixxFKfH5nPaEVmLRn4ooSbWD8fC8FZVdLucrvQd5tefCShkjhULzKOf&#10;FaaMxIBc0qsmwxrXXnc9Z1FQpCpiVxNwr3Tn/IYZt2Vd90X1J++Uv76+bdWUmolbOzd+fHzcy4VP&#10;iRKHpdGpdbqtfqc9EIOaWMa/6cnNBnXXXejO2G1fMMP0yhOu3dssn7xjfOIeUeKw9Mu6cOUbCWpC&#10;QZH6GJCaDJ4Dik0GT8Qm3SMjNqGgSH2Q+yZuv8vkMohGfjJocvbcNzEbDQ/cIhr8CWdAKR8hMx0K&#10;itQH+U3H7XOZXUaFVfKrrd8Xjf8Esl5fhaO4PQ4/+5uOX6XQ33uTaPwnkI7Vi4M6TbfDQdWEgmIo&#10;wP1C7HfbPFaDQ6u0SWWWTomprcvUmigiN+QJqdI7tHaP1etzBTzuoN0a1OsCcqm/s93f3upva04Y&#10;21v8HW1+SWdArWSeXnM5u8kvxBQUFEkF1ASTHV/Ah/DE5rGYXQaDU6tzqHUOldaeACIf5IY8Mcex&#10;uS3Ms7B+bxB0u4I2a9BoCGjVAY0KIz9hRG4aVVCvDVrMTGDi9Z4kz8JSUFAkG6ygBPxBHyIUl8/p&#10;9NodXltiiTxdPgfy5/5OJ8D8nU63x93tdHbbbUycAmVJEJnbriB0xO0if6dzkvydDgUFRbIBNSER&#10;CqY8/mT9GTHzB8TIH0chh+tm/2iZ0RSfj2XIHwHHTWTF/QGxn31HQeS/IeaBFJyVaPiG8LsNcXzs&#10;YlZ6I2f1h8BQflkumV/tSGrmIiS10YayIgM9FjPAmaHeS6xGItGFGCnIkwF/OPxjHpXsoXAnq80h&#10;XB0Qe/Mkx2OPSNUkPKiaJBXfWjURggzCKAhi3A4QXNbhwKUQwGp3cla84LLuAVWT8KBqklRQNYkF&#10;yRt9BDYH89ezCQRVk/CgapJUUDWJBVRNYgVVkzhA1SQWUDWJEVRN4gFVk1hA1SQOUDURgqpJeFA1&#10;SSqomsQCqiaxgqpJHKBqEguomsQIqibxgKpJLKBqEgeomghB1SQ8qJokFVRNYgFVk1hB1SQOUDWJ&#10;BamjJvVKy8KjbdzKwEHVJFZQNYkDVE1iQYqoyYZiaYvGojA5suq1nGuAoGoSK6iaxAGqJrHglKuJ&#10;2eldXdClMNqVJgd4uE4VCMYzjpKtJucmDiRDqibhQdUkqRipaoLxUtJurFeYiY7w3FYm51IMBMlW&#10;kzMSB5IhqyYtLSdzcsKy++hRkSdR9GVliTzJo3/gx5q1Jl/kicRAdrbIkzzGUZHY6R/CiiS10ZLa&#10;SiLiWN3ozNlHWrbu+2bO5oq1uzTpGbr0gyI2bNnjzz4i2rdfJm/0ERIhuPTSS3NycnQ63X333Vdf&#10;X3/99dcTf25u7scff3zDDTdMmTLl3XffzcvL0+v1ZNP+/fvHjBlz1VVXpaenSyQSeFgxYdWkvb09&#10;Pz+/ubkZYuhwOGADsEFkwdtCf3Sb+aBXd3dTUxPsjo4O2GazGXZhYSGfDBXgbSAWmwln2O8QwpZK&#10;pbDRBLCZD4BF3f3YsWNh/UK7srIStkqlgq1WqT5eWwBPaLJQO4CrU+Q0KBts5kus3d0ymQx2bU0N&#10;bNSFTRUx27A2KkJstCRWme/Ad3ejhWE3NjbCRsszOwwwW2L7e4rEfIC1uxv9AXZbWxtsq9UKu6Cg&#10;QLTLgGzm86zd3XV1dbBJrzAYDLCZ7y4NIlvmW0jd3dXV1bCZr6x1dyvkctjHjx8XJovPrqiogK3R&#10;aGDL2WxrqqthI7ZiU+XPymzOadJs3Z+9+9BRBRuGwABJSCK0Z+6vQnqSbXFxMWzmu5fd3V1dXbAb&#10;Ghpgu91uJtOeZPGNPpvNBru1tRU2lrDhIZuEyWAQaTjzzDNREhQA9qxZs4iaXHzxxYcOHVIoFI88&#10;8sicOXNOnDgBJ1qA2eGMM7Ra7Z49e84777yNGzeSTb1qgvOB1iFfqEJwBRtgtzKBHG8L/dFtEqFF&#10;yRYG/00/kT+KHUu2YW3047B+oS3KdubeBmIDwmShNhDWL7TjLrnI5r+XTPyJypbY5FwDic2Wt4XZ&#10;knluwrMlpUXmvA2wqeI8BMk2UoMsO9Yu0VmgFDKDDSSqEcluUJotTu7Dj8wBYmjnhIy+tHJ5cbuO&#10;bBImg0Gk4brrrnv55ZcRbkAdeDW5/fbboSMIPRCeYNVisWDJq0lRURG2vv/++w899BDSnHXWWSRn&#10;et8kPOh9k6QiqY02BBUJdncvz+tEMCLVM2oSI1fm9/nwY78YzOgLBru3lcnKOgxy9tCcty+INACv&#10;vvrqc889B+O22247//zzoRGwITGPP/74ueee+/rrr2O+QzxYpqWl3X333aNGjYL9yiuvPP300zBI&#10;hlRNwoOqSVIxrNXEHwwuP9ZB5jWMmpgdDIlk8HY4Z4fOKjH0+ap3dMQ9+nZWKMqJjvSUgdvQF1CB&#10;OIBIhLMEIBlyaoKzO8Twer2clXyQ0HdAwEyHs/oD+i5nJR9xVCR2jJiKJLVrebz+5bkdZAoDSnUW&#10;3o6FG4slJB+12VXeadhzQrGxSCIzOIgzIdhcIu3QikvFbeuLr6ZNx9Tm66+/fu2112655ZYZM2Z8&#10;8sknDz/88IQJE+B844037rzzTsx0pk2bNmbMGExtJk+ePHHiROwSCiIjNDYJDxqbJBVJbbTkVcTn&#10;D0JKuIiD5YBmOqDMYM+oUZV26Du0NqneRgKcaplpa6ks9JmUOEbfrhOKLh13p0ZIbnNf8E+v2Ww2&#10;l4uxLRYLWo/c07RarRikKAOcQRYwoheJqkl4UDVJKoapmuCy32f+MsCZTpQEcqP9m+OKKrmZOxKL&#10;gY6+w3WaTkhJ6LH6U5NEgapJeFA1SSqGo5pYnd4qmYkbqD0caGwSnR0628Kj7SaHl4y7AY2+wjaD&#10;RM89fRtKLlFfUDWJB1RNYgFVk+hYX9QlGqJgYtWEsEVjyaxVLTzall6l0ts9mF5xJYiMExITE5WE&#10;ZMWTS9cXVE3iAVWTWEDVJAp0Nnez2ioaomAy1ISnwmhHtFLcrjc4uOeMwkJqcCKZaF8RuaR9QdUk&#10;HlA1iQVUTaJgTUGnaHwSJltNiLG+sIsrRzgwd3P67hhKLmlfUDWJB1RNYgFVk0jo0jvatWECE3Bo&#10;1ERmtKdXKbnS9MXO4wryw1B0cqn7gqpJPKBqEguomkTCphKJaHDyHBo1ATHfCYYMRo3FXSsX3xgO&#10;S26HvqBqEg+omsQCqiZhUa+wRLnBOWRqggBkwdF2rkw92Fza/xyHkNuhL6iaxAOqJrGAqklY7KiQ&#10;hX2CgxiMmoicxA7rjDFBj6Ew9agJmwCi1qq1ccU6efJAtUpuFOxFduSNvja3T19QNYkHVE1iwbdZ&#10;Tbz+YLXMjEv9gRpVncJicnB/7FvSYZD2/BFwWA5ZbEK4p1JBHpl1ePwlHXrR1igk1RGBqkk8oGoS&#10;C76FamJx+vJbdGsLu4ra9J16TjW69LZGpTm7Qb2xWLK/WskPyLAcYjXBfGddoQQlX1sQ5uGXKCT1&#10;FYGqSTygahILvj1qEuzu7tDaV+R21spNzGwi3NQgorNvgqGc6RC7XWvNrNNIyBP0wr2IHdZJ1SSB&#10;oGoSC74NauILBI80ajBfiP7kaOwc4tiEsEoa0+84QnL17wuqJvGAqkksGO5qwvfV0Ipgk9LsXF8k&#10;regyiIbZIHlK1CQOcg3RF1RN4gFVk1gw3NXkQI1yX41yY7Fkb6VCYWJeSuQPBNOrVelVyiqZUWaw&#10;M095hc4CBNMBsR3W2TfB0M90+hihdlgnVZMEgqpJLBjWarK9XMY/EtqlNUv1tkaVuUNrkyfu8h6W&#10;NDYRgqpJeFA1SSoS3mjlnb1TGCn75ueh4QhQE6vVuoAFTsrKlSvlcu7TPxs2bGhoaECvWLhwIZZO&#10;p3Px4sXRTxxVk/CgapJUJLbRNhb3BiYgVZNQci3VF8LYZPTo0dARu90+adIkrCqVSqPRuGzZsszM&#10;zGAw+OGHH44ZMwZGXl4eSR8WnJqwL2oLA5x1zko0vF4vZyUfUC7OihnkCxixII7M40ZSjzV8K1Ip&#10;NcgNNp4SnUW4mlRKdGaRJ4GUGawiT9zkWqovTBa7x8tc1BF36PX61tZWnJfJkyfDI5FIPB7Pli1b&#10;9u7di1VICQDjyJEjWEYCpyaIQcICh+SsRAPl5qzkA1ddzooZs9IbOKs/xJF53EjqsYZpRVbld8qN&#10;zB1WnohNhKtJJWITkSeBFNVrMOQaqy8sNicGOIY/FASruMBDO1avXn38+HG3271p06ZZs2a1t7fn&#10;5OQcO3YME5/Dhw8zX8WLDDrTCQ8600kqEtVoPn+wSSX+6C+d6YSSa6++oHdh4wFVk1gwHNVkRS73&#10;XRshqZqEkmuvvqBqEg+omsSCYacmTq+/VW0NfbyCURP+UQveiGSHdRI7rLNvAkZNwiYI64wxQY9B&#10;nzeJFVRN4gBVEyFW5PX5tA1PGpuEkmuyvqBqEg+omsSC4aUmVpevWR1+JFM1CSXXan1B1SQeUDWJ&#10;BUOpJiY78zW5uOEPdve+WjkksKczndAEXMP1BVWTeEDVJBYMjZoEu7u3l8sqOvTbymRef5xNt6E4&#10;4otaQRqbhJJruL6gahIPqJrEgiFQk2a1bV+1Uma0ywxWhcmR3ajJa9Fz23rgDwZL2o1bS2USQ/gx&#10;kFYuRw6i0SIkVZNQcm3XF1RN4gFVk1iQ1MwRkqSVyxqU3LMhUBNidOisW8tkWisz8WnR2HcdV+S1&#10;aMl3uSu6DAdqVGR3Hgdr1f2+moSqSSi55usLqibxgKpJLEhe5ogy9lQqhGODVxNCCEdGrapVI/5m&#10;jURvW1vYZXdzXeV4l7mxR4+ikKpJKEkDikDVJB5QNYkFycgc/SenWce9K0xwd7BXTfg7hYJbhkIb&#10;EyIITY3cojS7yvj3KosS93XSu7ChCbjz0RdUTeIBVZNYkPDM/YHg+mIJ4guucwsoik36ZZPSkt2g&#10;FjkjkcYmoeROSV9QNYkHVE144IRGOqeJVROz07utTCbq0zwHqiYDIlWTUHJnpS+omsQDqiYE/mD3&#10;smMdYNjTmkA1Ke80lrTrmH4sCrx7jNhnOhGdkRPQmU5oAu7E9AVVk3hA1QSwury7KxXoWAqTY0Ox&#10;xOMTFzshamKwezaVSCN9A5wnjU1iIY1NYgVVkzgQ94Bv19mPNmqE3etQnUpp6tOZBqkmfn9wU4ms&#10;SmoK/aPeUFI1iYVUTWIFVZM4EN+AL2jVM69NFQbArFHSri/rMnKJBqEmgWB3erXqSKOG0xFBgC22&#10;eww60wnvJHaPQWc6sYKqSRyIoyL7qlVRntHApgM1Kn+AeQFXfGqit3t2VcjD/nAThTQ2iYVDFpsc&#10;OHAgJycnGAwuXbo0OzsbHvTqBQsWbN261WQyrVixoqur68SJE8uXL7dYLGSXsKBqEh4jQ02ONela&#10;IvyhLU+Z0X6sWZvdqLG7uE95x44qqfloU58JVIykahILh0ZNMBJnzZo1b9689vZ2j8fz+eefwymV&#10;Sp1O54YNG9LT07E6duzY119/HUZM74XFkAgLdF/OSjS8Xi9nJR9oL86KGTP3NnBWf4gj87gxoGN1&#10;6W3FrVqZ3srQwJK3Q5wYFXlN6v3VSqszpvOCjoHE1VJD9GzFdo8h0Vl6ncQvSim0wzojJ5Bozb0J&#10;eCOSHdZJ7LDOvgkkOsGxhAnCOmNM0GPgpPQ6wyUIY4d16q3caesLg8lmd3mgGgqForS0tLW1tV81&#10;OXr0KKMXEUBjEw6I9t2+gM3tMzq8aot72u56bkN/wFnhrORDVJEauWXncXkgGOYcefyB/TX9fN9f&#10;RKmeiRfKOw3by+WYHzWprFYX8yZwLkcBPL7AusIuiSH+T/mil4s8CSSNTULJnbm+ILEJTvHChQsx&#10;r4ExZ86cgoICBCDo1TNnztyzZw+mNnAqlcra2trZs2fbbDayb1hQNTnp8Pi3lckLWrTlXYZqmalJ&#10;aWnTWCdsrc4I+ZOzsDglagIF2VIqI3/YsqlE/HMvztqK3I5IN+QiOYma8E6J3o4G2X1CsblUtrlU&#10;KuT2Mjm/lzCH8M5wCXrVhE8gSim0wzojJ6B3YUMTcD2jL+hd2HgQSU0Qj+yskFdJjFzrC/jlrlqZ&#10;0b46v5N8IiAU2BfEqI4l8AG0VjdyMzsGfG9CCHIsq9u3oahL+EPswRqlzMB8eRdgLjVH2uO4rHFq&#10;MiSksUkspL8Qx4pTriZF7YbMWlWkhyOgJlhi6+qCLvKTBw+lybWuUFLSrq/oNOS2aPdVybeUybaU&#10;SjPr1FyKEDSorIWtOuRWJzdvLY32RZLoQEWyG7VlHYbQYtfJTUcaNEhzuE4T/fUfkUjVJA5SNRHi&#10;W6omuLb3TvvDRYaMmhDb7NhfrVSzL+A4ITFtL5NyryPtSSxHPqwh0ds2FkuMIdFHdoOmRs7+ES27&#10;F8LXwjbdvmpVHG27ltyt6CkYZ/TYnTorEjSqevp3SIJeO5xTNNOJaId1EjusM1wCOtMJ7yR2j0Fn&#10;OrHiFKrJsSatnDR3ZJLYhGdRm/5AjSrse3oYNRGsImbJqO0NUraXy1vD/UYrMzoQy5R19j481i9U&#10;FleDIsykTMhIoVYspLFJHKSxiRDfOjUJBrsP1qpEbR1KkZpEoUhNQAQpO8plGot7HSKgqI91dWit&#10;u08oWjV2rnBRsaFIktRxQtUkDlI1EeJbpya7T7C/m4oCQt7osYUznbAJeJuf6YgSHO/qubshcIpt&#10;1mhSWb45odDZor3GvaTdKDPaY43hwzr7S0BnOmI7rLNvAjrTEeLbpSZef7Cwjf1L+f44mNgkPpZ3&#10;GvZWKUk5RfAFgpnMH+kl96pLY5M4SGMTIb5darKusEvUypE49GoCSgz2LaXS0CbfWcE930HVJBZS&#10;NQkl15P6gqpJPCBq4vD4q2X93MXkeUrUBGQecinoFDa7yeGtknLFpmoSC6mahJLrTH1B1SQeEDVZ&#10;ktMuauIoPFVqAmK2vDinLdDz1Nx6QTxF1SQWUjUJJelLIlA1iQdQE5Pd26YNf7s0rHPwd2EjOmNI&#10;oDA55h9pCwSCtXJLl97OJ2DGCZ+YN0LtsM7+EtC7sGI7rLNvAnoXVohvi5osPtrGNXFsPIWxCSEE&#10;ZUVu58GaPj9m09gkFtLYJJTcSOgLqib9w+3zS/TONq29UWWtU1rqFJaydr3EMLATc8rVhFD0NBpV&#10;k1hI1SSU3NjoC6omYRAIdnfqHcea9buOyw/WqU5IDK0aK+Y17Vpbh86GmUK7xqw0OwfEL3fViTyR&#10;yM50xM4kkY2rxc5EUQY1CXEmibJkNhojiyHOJDGpx2KuJSHO+MgNlb6gaiKGxxdIr1a2aZivZIv0&#10;mGccF6sUiU1EpLFJLKSxSSi50dIXVE36IBAMbi+P+AkonnGccqomSSVVk1g4ZGpSzgKDvaqqymq1&#10;Emdtba1OpwsGgxUVFVhiwB4/fjzSCzoIhrGaoGg7KuS9N64Fd7BFNnfKIycIdZ7a33QiOZlxwvt5&#10;I9QO6+wvAacmopShdlgnscM6wyWgv+mEdxK7xxiy33Q++uijjo4OaIfRaJw0aRI8sCUSyaxZs3Jz&#10;cwOBwNSpU8eNG+f1ektKSsguYcGpCVQjLCBFnJVooGScFS8O1qrlRjv0u1+ie4k8/RJqIvJEokxv&#10;FXmSxzgqEjuTmrmIGIQiTwI5pBVJ5rFwoRJ54iY3ZvrCbHUguofR2tq6bt265uZmXOMnT54MQYCU&#10;eDyerVu37t27F6tjWMCI6S3TJPdQJE9NUG7OigqvP+D0+LkVAUo7je1aK8Q7FkpwykOc0cmoSYgz&#10;LBk1CXEmiUzfDXEmiknNXETEJiJPAjmUFYmja8VOudEm8sRNbtj0hcXmRNzh9/t37ty5dOlSm83W&#10;0NCAeEQul2O+U1hYiJCksrJSqVRu2rTpq6++gsTU10d7X3LKzXR8gWC9wpLdoN1RLt9ULNlfw3z2&#10;aVOJ9GCdWmFykdegdRkcNfKeZ+T5cE4Q14lsOtOJJQGd6YjtsM6+CUbGTCdRSC01weEgHFxbhGNm&#10;nWpziTSvJaa/A+bJqclASO/CJpX0LmwsxAxF5Imb3ADri5GsJjjW2kKJwihuiMGTqkkspGoSB6ma&#10;CDHUatKqtpHZikhNAsHulXkd3DMjEaK1iE5ih3WyNnfKIycIddKZTkQ7rJPYYZ3hEtCZTngnsXsM&#10;OtOJBp8/WNymO9qkwVTF7e19G3Mg0L06v5NrgiSQxiaxkMYmcZDGJkIMnZoEg91rC7g/rpcZ7fuq&#10;5JVSM3IPBIPriiR8tZNBqiaxkKpJHKRqIsTQqUl6ZZ8PWeKUd2ptzKfkSqRRHopPCOPoXlRNkkqq&#10;JrGQqkl4tGrsos9HpPgpp2qSVFI1iYVUTcLA4fEfa9L23hNiDe6UC24U9TEi2WGdxA7rZG3ulEdO&#10;EOqkd2Ej2mGdxA7rDJeA3oUN7yR2j0HvwoqBHDCX4aon4JBeQAZ+LBqbJJU0NomFNDYRY191+E9h&#10;pfgpp2qSVFI1iYVUTfpAZXG3aXuam4+7WIM75YJgrI8RyQ7rJHZYJ2vTmU4sCehMR2yHdfZNQGc6&#10;QiRXTdIiv3xkSC8gAz8WjU2SShqbxEIam/TiWJNOHrk5UvyUUzVJKqmaxEKqJhwCge78Fl34uIs1&#10;uFMuSsAbkeywTmKHdbI2nenEkoDOdMR2WGffBHSmI0Sy1GRDcbQ/BQZT/AJCY5OkksYmsZDGJgz0&#10;dk+Tqp9WpmoSB6maxEKqJqHkRmZfDA812VDU/8fDh/SUD/xYVE2SSqomsXDI1CQYDC5ZsgSDfePG&#10;jU1NTfDA3rx5c0lJidvtXrdundVqValU69ev93g8ZJewSLyalHQYZTF8CivFTzlVk6SSqkksHDI1&#10;OXTo0AMPPNDV1QXtIG+Zlsvldrt91apV+/fvx+q4ceNee+01GDk5OcwOEcCpSSAC/H4/Z8UGr89/&#10;rFEtM9j6pURrFnmSxziONWVnrcgTiei7Ik/ymNRGG9IzksxGk+hSumsNgHqr2BMvufHZF3qT1eP1&#10;QUGys7Pvv//+1tZWr9f7xRdfQBAkEgn8W7Zs4d8yPXr0aBgxvWU6EsLGJo9t6X5me1gGn9kWDHFG&#10;YuwpE8n7N3SLZDssaWySVNLYJBYO5X2TRx99FPMdzG62bt1aWFiIMAJzn7lz5yoUivT09OrqasjK&#10;zp07NRoNt0M4xKkmnCWAxx9w+wKBYHfMDIZ4hoJUTSKRqkkcpHdhhRiAmmitniNN2g6d49HNfb73&#10;5QsEnd6APzBQdTilaiL6WZ43emxGTYgtcIa1GTWJlCCsM8YE4ZzMOOH9vBFqh3X2l4BTE1HKUDus&#10;k9hhneES9KoJn0CUUmiHdUZOEGsrETusk9hhnX0TMGoSNkFYZ4wJeowR+LyJze0/1qTbfULRqmF6&#10;gNRgf2RTwOMLQEEQjDg9/oHrCCGNTQZMGpvEQhqbhJIbz30xpGoi0Ts2FkvKO/WiWiE2ISNz0eIl&#10;p5122h/+8If2jg4YBHaHkx+6UdmPmmxP23HfffcRe86cOdCsJ554sra2Dqt33nXXCy+8oNXpYH/1&#10;1VdNzc2fTJhwzTXXYPWOO+6488473R7v/Q888OFHHxUUFsnliksuuYS5m8xmRdUkEqmaxEGqJkJE&#10;VBOJwZnXog0bawnVZMOGjRqt9uqrr8bq97//fSx1esP2tDSSICr7UROX2/O///0PBnRk1CuveH1M&#10;EFRTUwtPWtoO2DNnzvL5A++99/7RnGNwQnpQkuaWVoPRWFBQWFVd4/F6J0+eYrZYn332WbGaCKrT&#10;x+ix6Uwnoh3WSeywznAJ6EwnvJPYPcYImenIja68Zg26V1h1FKmJw+k855xzsUrUJBoD/mDA27Pa&#10;j5qARE3qGxo9Hm4voibffLMbyxkzZ5aUlJJNNbV1CEM0Gm1rW7vRaMovKIDz3nvvxRIMoyb9kcYm&#10;SSWNTWLhSIhN5CbXsWZNZk4B2K+avPba65h3bNm6FatETYwm88GDB0kCEEEEYgSvzwcbUhKHmjzz&#10;zLO8h6jJ888/X15ekZeX/+KLL2EV8yxEQ3aHw+P1zZo9e+OmTWqN5oUXX7TB5WSmXVRNYiFVkzhI&#10;1UQIsZrITc6jTRocnqiJzGBrlWvblPq6dllZTSNWm2XqRzZxIxMTDQxS6AVmIZiJYJX3s6vM3ISo&#10;CUgSEydrc3vxu/jYHIifOEEkOHT4ML8qJDbl5uWLnP2SqkkkUjWJg1RNhOijJpCS7AY1OTxRk8Yu&#10;JTEOHStkjGOFMB7eyAx3DGaiEUQsOMlgnUIiJTGwscfJGh4uAQiV4W1CkQQkkFRNIpGqSRykaiJE&#10;HzUp7zAwx2bv3LDawalJRX0LnJAS2J1qI9SEFxHoB5aQDF41eJKwhfjJTKdnE7sLG8j0eBiS0S60&#10;yVH6ZsJELsiB3eTjQ5vYSe/CRnJyaiJKGWqHdRI7rDNcAnoXNryT2D3G8L4LyxWCJaMmPbFJXRvz&#10;spIjhWWw5UY71ISMefDtd975/e9/b7Pbb73tNqPJjMGNEctFHywjqgmXkksGktEutCEWc+bO/clP&#10;fnLjjTe63J6f/vSnCqUKeWHTwYOZv/zlL212h93hRIK8fGbK09befs2115J9d+zY+Ze//hWGWq1B&#10;ApVKTfw0NolEGpvEQRqbCDEQNSli1AQG8/QaO+ZXrVo9c9Zss9n8l7/89fbb77DabAsWLjz33PMc&#10;Tue+ffvOOvtsrU5XVV1z1llnabW6Cy640OlysTuK1YQNNxiDJzvymZDkzTffJMl+/etfY/Wcc84h&#10;d1UOZGRg+dhjj40a9QqMhx56GN4c9qdiwkmff44Dvf32OytWrsTqP//5T+KnahKJVE3iIFUTIcKp&#10;CRsdMWrSM9Nh1MTcqyaPbuYmNS+//HJJaRm5V4LYpKOz89JLLzNbrLfeeuuvfvWr9PR9jU1N3/nO&#10;d2644YZ//OMfgoBFrCYweu7CcLKCrSAimtKyMqlM9q9//QtBUF19/Y9+9COiJk6na/r06d/s3v34&#10;409g9dlnn1MqVfsPHNi2fbtEKoXnqquu2rM3/emnn8FkaMOGjV9++RWcIJ3pRHLSmY7YDuvsm4DO&#10;dISIGJsQhlVH/hfirKzsl18e1dbecf755yM2USiVf/7zn2Vy+RNPPPncc88dy8199NFHf/CDH7g9&#10;3vUbNtbVN5C9eshlApK7sNAScqOETIsI3377bSwhRmT1gQceIMa06dOxvPPOOz8YPx7GNddcY7XZ&#10;K6uqm5pbmltaSJouiTS/oPB+dpc//OEPxEljk0iksUkcpLGJEINSEzAj4+D8+QsgBGlpO6AaRUXF&#10;s2bPhihAO2bOnGV3ODDZmTFzptliSd+3n9+LZW8mIIlNiKYI/dh91qzZyBnuVatXY5tWp9dodU1N&#10;zbPnzEFqbMGBSDyyZ+9ephhuDyKUiuMnICVwms0WFIB/3p+qSSRSNYmDVE2EiDjTIUb0J+sHx4Rk&#10;MmDSmU4kJ53piO2wzr4J6ExHiMHGJoPgKVWT/khjk6SSxiax8Fs30xkEqZoMmFRNYiFVk1ByI7wv&#10;UktNXG7PD35w+l/+8pd333uPH65hKZHKRJ4Y1WT8+PEHMjKKiorXrF17/MSJiy+5hPhvvfW2Y7m5&#10;X3zxxZ69e2H83//9n9Pl/vjjTy666CLye5Bao1Gp1ffffz9raOgvxP2SqkkcpGoiBKMmHo/HwUKi&#10;NsTCRzYxf3EDTpgwcd/+/TC+853vLF++/PTTT4fh8Xq///0fwC6vqMAqjBUrV+7cuYvsMlDecsst&#10;yMFgNG5PS4MuXHnllcR/7733SqWyr6ZOPZiZqVSpoCaZhw5ZbbaCwsKuLglJczgrC4WB4fP5UBji&#10;hJqIqhOWk3dUiTyUlMOXZICLYLGFV5m4wahJd3d3MAICAcQQYiA2wS7AhAkTDhw4AAOqsWLFitra&#10;2kmTJtXX11999dXPP//87t27r7jiirKyspdffpmkFwL5cFYM+Nvf/nbTTTdBFKAmxIOgA6t33HHH&#10;22+/DePWW29FhoiSUCSTyUTSQImIceONN/KHg5owdegPM/c2cFZ/8Pv9nJV8oKaclQQkNXMRktpo&#10;Q1mRpB4r7OhLIKx2J1GBRKHPTCcUGH6cJQD/lmkENT/84Q/POOOMsWPHrly5EmP++9//Ptr3e9/7&#10;3jnnnFNQUIDBX15eDjU599xzyS48wuYcinvuuQciNXr06I8//ri1tfW8885Tq9VKpfL666+vrKx8&#10;5513EBNVVVX96le/QoZ5eXmQFeyVkZFRWlqKZLBRyC1btrCZMYCacFZUzEpv5Kz+gFPOWckHBiFn&#10;JQFJzVyEpDbaUFYkqceKcYzEjeTeNwlFdDURAmpSV1fHrcSA5LVUFwtuJQRUTSKBqkkcoGoiRMLU&#10;ZKBIdktFAlWTSPj2qInN47C4bTwxneA2DBxUTYSgahIeVE2SilOrJh8dmrWoYitPpTXaF6eiY2So&#10;iZEFDmc2m8mdIJPJhCXZGjsGpSY1NTXkG8iLFy/GNKekpIT4gbFjxxYXF3Mr4RBjSyHZhg0bYOC0&#10;LVy4kP/UWGdn56JFi1Bz2Oiau3fvhrFs2TKksdlsbJKTLS0tLpfL6XTCiSVxUjWJhG+PmkzMmrel&#10;8SDPb62aSGVyDChg69atEolEoVA0Nzfv3Lnz2LFjMpmssLCwo6MDgwhLqVSKZA5HP78BMWpysDlv&#10;cekWnlXK3oEUXU2WLFmyceNGGKeffrpKpcIIV6vVGNjffPMN1ARFPHLkCMrx4osvkvRCxNhSTz31&#10;FDHOPPNM7HLGGWeQVfKN5XvuuQfLN95445ZbboGxcuVKZhsL9Nf//ve/er3+3nvvxSq/I1WTSPgW&#10;q4mW2zBwDGs1QQQwIGA0cXtGAKMmK8u2Cxs3u62oSHqiSFoJFkpOFEqOk6Q8hGrCfUTntNP279+/&#10;fPny7373u+goWH3zzTf37d936aWXIiggjYKlCCQTHp6Azysgcf7f//1fWVnZ22+/zSTweMgnlwlO&#10;sICEQbCImrz//vuPPfaYTqeDjV0gq6g/ynPZZZcdP87VgqpJJHyL1eRbGpsQjaitrd20aVN6ejrs&#10;9evX5+fnw0BgUl5ezm7vRTxqcqi1YFP9AX71vcyvJSbF6oodPB/c6EVNwZ7YpBuxCUqzdNnSH/zg&#10;B4Egoyavj3n9SF7OdTdcr9CpDFYTjmLzOGxeJ6HVYw/2/S0dDQeny+/poRu74BjkmZGzzjoL/e/6&#10;669nisxCLpdjXgMDMcuf/vQnFAATHMBut+fl5SEkg/N3v/vd+eefj5ZCsl/+8pfsfiNWTew6rZBo&#10;Um5DzDglasJcVfqC+AcDzH+5vHrAbegBjU0IiEaUlJTgWosrcVZWFnmeA/ryyiuvHD169IEHHrjr&#10;rrsQ+48fPz5hanJC2cCvgg9t9LnMJrfFvGDO7LUrVrgs5h//+MffpO9esnxp9rEjv/3db7/zne+M&#10;GfvGsYLcG2+6sbaxDjaO4vS5ebGwe50euy1gtfKEuIjUxO33mN3Wmua6H/7whzqb4e9///v3WFRV&#10;VaFicML+3e9/D/ECb73tNixR86uvvRoG+761QHNLM+qPGSBSGgwGtr5iNVFadUKSzgfM3NtADC5d&#10;ZPSrJiQfIbgNAwffd1V9i+31ew+PelYydixPv9fDHawHGptBuIuvJ/rjcUrUJH/hrG9eepKnpqmB&#10;+AcEYb10DuO2Fx4X5hkIEReRmigsGm5DZAgPobLqcSUktsykwtLoNHPpesCVbHCwatVWtYon540M&#10;7tgCcBsigBUTBhUVFWvXrsX0orKy8tVXX126dOmxY8eOHDkyatQoBCnYesMNNyBZbGpSumttdSbP&#10;vXUFqysz+NVx++cUdtTxq+CDG3xem81ntRJ6rVZ/MOD0ecB5C+cjMKlva7B5nMQDOrxuxB5Y8h5s&#10;ddt7cwDRlS1uO5+AkZ5em6HD63JazB6LpZeePglMTouTPYTN7WASk13g6SEKgHJCTVaW7CXcfPzw&#10;1KNr+XotLd09P3/rhOzl4CurM7E82FiiN5iFNNpcKouFp9pi1RsswgQmi1O4Cua0VZE8OWYuFiWw&#10;OH1FmzfzLN61Ex4RVxTvQYHJcmXJnsc3f8gXGzwha9372qv177zPc1XRHuFBV5bu/ejgQuEujSqZ&#10;sAwGo1WjMQg9OKhwlXiiU2OxCRvHYHMtLfqGb23wuLyVGKQie2sLji5bKix2W3WdMAc0r6JTJmyc&#10;ptJyYQIQxxV216+PbUjv2xQ4I+8fXMA3xZi90z8+uIhPD+b2PUHj0meV7dlzZMwYnnV5BSsq0vn0&#10;Xx1dg5quqTrIe+YXbHtz79d8Dh8dWoxS9ZwshuvKDxRs2iisiNFsXy5IANtotglb22xzH5k5g69F&#10;5Xsfmm0uYQKTxYGhyueAXmF2eCdkLeOL8VnW8uNSrsEJi7oa+JMFEimprq6GguTk5Jw4cWLz5s3v&#10;vfceopWMjIwDBw7EpSYDj018tt7IAloQ7A4KwgqP2WVF9MGvQhpwlDhiE8EqMnEhCBLu4vX2SWBy&#10;WVyCQ4DMLoJV5I+ABWrCV+SN9C9mFqziV1dV7lpSspnY47bkYpnTUbrlhcdbxr7BM68ub1X1NzzH&#10;HZh6dPZUYYLGzP3C1Z0vPlEqqyZ5En6WPf/E1Ml8gsKP30PjdHz0IR9WZE+ZmP7B2IweHhj/FhIs&#10;Lt/K57C0bOvjW9/hV8EmXYcoNtlQ/o0wwYbKPROy5go9Dc0n+DKAGZ9+kDfhA361asokHLRmwke8&#10;59gXn4z6ZsLYfVN4WtxWo8siJKombJzczrLX904SHhRdS7g65ejikuULhcVGbLKiciefw0eHZqvq&#10;qoUJKndsnl28lk8wq2gNyinsrnMK12aNek64C2KT5Sd28Am+zF0mik3K5TXC1fcypjUc2CPMoau4&#10;YF3NXj7B1/kr0dM2N2TwniWlW6blr+RX11XvQanW16bznul5Kw6OfUWYp8dhn1Oynk/wddHq4qXz&#10;+dYGdW3NxTO/4tO3jHtHUXVcmKD6m+0LizfxOaA8CEb6NsW6Qy35/Cq4t+EICsaDqEnsiElNVpfv&#10;2NZ4iOdhnPL6g/zqh4dmVSob+FVwWKlJr4dXE74ib+/7cnbhGn51TeXuZSVbiQ01wfJYR9m2UU9L&#10;xo3jmV+XTxIQfpA5I2fudGGCxswDwtXdrzwDNRHu8kX2wro5M/kEZZM+QeDWMeET3pM99bNDn7zL&#10;r7Z/8TkSLK3YzuewvGz709vf41dBqEnW6y/yu4CbK3YLE2ysTP80e77QAzURpj/4+UclX0zkVxtm&#10;TsdBm7/4nPcUTPvikc1vCXNAeI+RuaFuHyFa74sji4QJoCZv7pss9KBrCVe/yllaunIxfwgQaiLs&#10;e5OyFzBqIkhQuXPrMkFTLCvbhnIKd5lXuP7I6y8Jd/F5vSsrd/EJpuat+Cx7Ab8KQk2Eq+MPzmg4&#10;sFeYQ1dJ4YaafXyCmfmrEepubcjkPctKt31dsJpf3VCdjlJtrN3Pe2bkr8p8Z7QwT8Tm80o38glm&#10;Fa0tWbFImEDb1lwyu7drtXzwnqKqzymr3p22uHgznwPKg/lXn6YoWn+4pU+DpzceRcF4QiDqB4KY&#10;1MTn97s93rB0ujwiD8j/1d9i9jvExB4oUHPOiorPP/989OjRX3/9dXl5+SeffPLmm28S/1dfTYV/&#10;xowZKpX6hRdegB0MBt966+3c3DySIDs7+7bbbiM2YrkNGzYQG2oiqk5YzthTL/JEosXmFHmSR4PJ&#10;JvIkkCarQ+RJHhHVizwJpM5gFXmSx6SekbCjL4GM41Z9dDBqEgWBQJjjhT5v4nQ6f/e73/31r3+1&#10;2Wxjx4698sorjUbjueee+/777/OPjYkQ4+PMTzzxxKRJk7xe78cff+zxeC644ALif/HFF+G3Wq21&#10;tbXQmqKiIvLD0LFjx0gCt9v9n//8B4bP58O+pJyA6C5sJMT+mw5OOWclHyaLnbOSAKs9wc9ZR0HC&#10;/3pVCKM5ia0kQlLPSNjRl8roR03CqleomixatAjDOCcn5+DBgz/96U/PO++8+fPnw0mShQXGPmdF&#10;BdGIf/zjHxMmTOjo6OB/JCY/Clx77bXYCmP8+PHkJwleTQCiJo8//jjOSvLUxOcbup9Ckqpcbo/4&#10;V57kwcs+xJwk4KrLWclHUs9IwmOHZKNXTTAaCXC151wnTzY3N3OWAEI1effdd/ft23f06NH//e9/&#10;d999t0aj+X//7//l5eX97Gc/6+rqmjVrFsIKkpiZZrAjP6zBpAiHW2+91WQyQUTuuOMORCKXXHIJ&#10;eVj+wQcfhP+WW27ZsWOHSqXC0Ym+QE2Qm0KhwPKmm26CB1GSwWBYtmwZOcrg1YS0EgzyFw3EQOYA&#10;MdhUCQA5EA6BKhAPojNEf8QePEj+xEDr8eXnDZJskEA+5EA4BHmwEMAqugqxBw/kjALDIEeBgVVy&#10;atjaJKYiyJmthx9ngXOdPKlWq+HhVgYNvtik/WGTepEKJrwi3Hri0Cc2mT17NpaTJ09uaWlBTeRy&#10;uUwmgxzA0Ov1ODz80AheTQYEaAHyRCYW9sdd2NAFh8MBo9/n/wcEqExubi4MHAWHwznAEkchjQg1&#10;QZ+WSqWwSfqwiKQmyGfNmjWbN2+22+1NTU0vvfTS1q1bUZHdu3ej9VC1wsJCLmki0NraiiXUGQVG&#10;RbAKJcXpwIlAdXBS4Bd27gGBVATddP/+/VOnTq2ursb0cNq0aZhConY1NTVcukEDjVZaWgoD0Wt7&#10;ezsqgqXZbIZKokY4EegAnZ2daEaSfqBA4XEVwe579uyZO3cuLoE4xe+88w4OhOsZ+gOXbtAoKCjA&#10;EiVHsyNblJycCFy9UBFSL9gk8UCBiyLw7LPPoq1wlnFSMBLRLHCuX7+e/FUel3TQqKysJDqVWIRR&#10;k88//xxLiC6uHjt37sSJgRAgDMGpgh+nJz41AdDuaBF0WSxhw0N0JLEVI8IBA8MMIMdCFcixoCbb&#10;t29H1aJf5KPEJshw3rx55NKKsYclsmpoYB67amtr4x+TSwiImlRUVGAKiVbCSfnyyy9xLuA8fvw4&#10;hAzDHr2NTTtgoCILFy5EN0XjHDnC/HaIK0dZWRmM559/Pu6xHQpeTfLz84uLi3EUVGTBggUIaeHE&#10;UPnkk09gYOQwqeMC2gT9SqlUoqGwiraCVqJxcNKToSZYYuqN846KoFIIkHHqIe6QEtKS8QEdFWMQ&#10;vQv2qlWrsIRKoi7p6ek4NCrIpkoAhk5N0F+xRB/FISGQUBMoJc4WzhO6Rdxqgn1JOIATjFYDYKBD&#10;w5MkNUGvhZrAxlFw4nk1SUtLQ7eLW002bmR+xkLXQea4ACL/7Oxs+DEmcXknaRIFoiZVVVVofHIZ&#10;xNlZunQpnJCYbdu2IRqKW03Wrl2LtsKQw0iAwsLGCEfVPvvsM9jCO1CDBHIjalJSUgI1QePjoBAy&#10;hCpwohgTJ05EmrjVBPngXKB3of2hsMiK9OGnn34aM2LEjyTZ4CFSE0yfcUagJrjQog2hy4jlDx8+&#10;zKYdMNDy773HPHyEgBFVwLKjo0OrZZ76x3khysUmTACGQk1wjrEkwwzNREYgDNQNBg6Pdly9enV0&#10;Nfnwww/RstyKAMiEAK2GJe/BKkDSJAR8hsQAyIEAOKEmGPYYmeh/bPLwiKImiD4AZIveA8FCy2AV&#10;LYNsYUQXqYGC6C9angR00A5yUuDEobFKQm427YDB1sOA84t8EIkgQ+LBQbHE4bh0gwayQuYwsARI&#10;RVALcgpwrUKl0IBxjxZSbLQSTgFyg4FVnB2ylZz3hIDUgmSIY8HAErVA66HRUC+ci71797JpBwyc&#10;CFIR5IMlMkduMMipSWCEBaCJEnh+efRRk+hAbcnsnVcTzOtwocZpO+ecc4gHeO2115rYl55Ex7p1&#10;6yDk3AqLf/zjH+gK9957LzoW9B7ZQpgRR+zbt4+cRZyw5cuXw8bVGNdqXBDQxBdeeOGf/vQnkgMS&#10;oDyZmZnI+bbbbkP4gFnb7bffjmz5F9NCTWK5nkdRk9QBKkLefTvcgQGDU5aM/j3EwOkgkcu3EwNQ&#10;Ex68mqATXHLJJfPnz0fI/fvf/x6zx1//+tdETX74wx9iqN9zzz1XXXUVgs/vfve7iNwuuOCCiy++&#10;GALxq1/9CiOBXHiFQH/atGlTfX39Cy+8gB0RzCMTzEVJvLdy5cpRo0ZdffXVsLds2XLXXXeR/vfX&#10;v/6V2fnkSUzKEBzidBYWFo4bNw4epEGMff/992PKRtJATebsa+yXY1aWizyRuPZomECMguJbiEGp&#10;CfDPf/4TMQXClv/7v//D6ve+971XX31VpCbw/+IXv8A0CloDf3Z2Npkwi4DQ7pFHHoFAIHDAEgoF&#10;IUD0i4CIqAlm2ghMIEZQDRjNzc3QHfh5NUFYCCeWRUVFo0ePhufuu+/++9//DuMPf/gDlna3D2pC&#10;/ugggehQJ3J2Q0ExTDFYNVmyZMm1114LAxHKaaed9vXXX5PYBGEIEKommLZ85zvfefbZZ9966y3R&#10;Pcsf//jHH7KADD355JOPPfYYRAoTFgBC89xzz2EVGT7wwAOY9SHoQMQBD3YkanLFFVdgeccddyA9&#10;op733nsPAU5nZ+eGDRsQp8ycORNbQ9UE2oflzp07EUChVAUFBVC6BQsWfPDBB5gAv/7668gnPT09&#10;IyMDyZYtWzZx4sT169ezu/aiTUXVhIJi0GoyvBCqJuQFU5AqLMeOHYuAqJL9TA8kgxi33norJlz5&#10;+fmLFi0qKytDMqomFBRhQdWEURPEJlhCTSAcs2fPXrp0KVZvv/32jRs3Ih754osvML1asWIFwhb4&#10;qZpQUITFt11NEgKqJhQUwLdLTZwe5sl6TgMShOqaWpkukX8ZQEExTBGnmmBMDl/6A8HEkmsXCopv&#10;N+JREwoKCopQUDWhoKBIDKiaUFBQUFCMWHSPCHCVCQcuRWQgxSlnJPCbuMr0gIYmFBQUFBQjDeSC&#10;F+wOsgywDAaCzMccA90pT1JOlFdQeJBUqg+CwZPMlsBJlt0BvzCbk6lHQfH8XJmZJVs/AWhoQkFB&#10;QUExckCubeRaHgj6/UG/N+DNVOybWz99Zt2Xw4RfEWN23dS90h1Wr4V9FKknQCEXcpC9wHf7fP72&#10;VteOzY7VSxyrFzNctSjVScq5erFz23pfQy2q0O1HUOXHGWPqJQxNvF7v0888e8VV/7rlttvBm2+5&#10;dUbP63mDwWB+QcFjjz/x4MOPPPjQw3fcede+/fuRPhAIzJs///wLL/rvrbfdetvthPv3HyAZ8ujs&#10;7Hx9zJi7/3fvo489ftPN/126bLk1oW8niwNOp3PuvPkoNinSwsWL4YEfLVJWVvbQI4/Af8ddd0/5&#10;8ktjuBdeBYwGT101x6b6oCfM2zrdbk9+fv6WLVs3b9mSc+yYo+ejQjiERCLdm56+ezfzqifi5KFU&#10;KuHnuWfv3o4O5uWGZrNZ6AeLi4t97Jv4PB5PXn4+PAUFheQvqoVAmuMnTmzbtn3rtu3kPczEj2K0&#10;t7fjAOs3bty7N10ml8NDNkUHKus4kqmf9qluyse2vWkBm5XJy+9zlRUZ5k3VfvK2ee1Sn0zCpQa6&#10;uz0NtaaVC82b1wT7vmgW48pVWW5cOEPz8Vjj8nmeFu575gGzybJzs3biOP30z+yH94dt3oDDLr3/&#10;P5LbrvIbw3x9Dp3bWVaknz1FO+l985a1fr0OxeC2oU1UctOqRaaVC3jaM9MxNoJOh3XPdh2OO+Nz&#10;R142PEgctNssW9dpJr5jO7AL2ZIcnKX5KDnJ02/QS++5vuvWK/ymRL4PmIKCYqCAFLFgLtqISPxB&#10;n9fv2dm19edbTxvuXNI0F3XxB3wB1IwQl3Ovt9vjNr8zSnflmcOaphceDjrsTHVQKTY66ROaPPPs&#10;c/MXLEQgQjzzFyz4aupUGLjEXvmvq6U9L13Emc88dEgmk5HQBFdxcl0PC1xrr/33dXl5+diLeHDt&#10;r6qqggFPV1fX4qVLXx89ZuGixR0dHSTN3vR9xSUlGzZuHPPGG8uWL1er1fADWq12/fr174x794sp&#10;U6prakhiRAAZBw/C+cmECUePHXNj3ePBhR85YCsJqtLT00VvgD1+/HhpaRnJAct3xo3bt28/jG3b&#10;tyOEMvS8c/5ARgbaxGKxkFUe5vUrWn77nZbfnAa2X/hHT2uft1Yin6NHc86/4MIHHnxIKpVKpNKH&#10;Hnn0oksuzcrK1ul0t95+x5NPP42o6MyzzxF+tohg5qxZF196GSKSsrJysLy8grwY/9Dhw2edc+6n&#10;n36GYpNNzc3MC6fXrlt3zbX/fuW11y+46OLnnn8BJ5HkA6AYVVXVF11yye133nXo0CFU8Mb/3HzF&#10;VVeh6VDBhx5+5JLLLk9L26HX66fPmIHCTJz4KYl1oiDgcEhuvVJyx9V+owEXcvU7L6vfehEjBEFJ&#10;x+V/d1UdRxrjguktf/yBszgPNjqZcemc1r//rOPKMzou+WvAxL2nFUDnM86fhga0ZexGWc1b17b8&#10;6XTrzi0+SWfntedqP/8AaTztLW3n/kb++F2ID8heBNjXsn09TgHCID5c4IGCSe++ruOKf3g6WhEM&#10;qd5+ufWMXyDU4Db3hWXjqta//dS8YQVCjZa//kQ9bhQK4+1qlz9xl/7Lj4NuFyIq1RvP+XVa6f9u&#10;cNdWIhSTP/+gcfEsxPhcFsgkbUPLH35g3riSW6egoDgVgOgBzM2EIK7hXo/f7fTa3y57VXSZH468&#10;M+sGp8/u8bl8fk/A7w34vEGvG1oXtFlFl/lhyoBB3+10INJiopOAX3zX5Kqrr7nrnv/hYoYL5IyZ&#10;s8gL7IHWtrbHn3wKAcr9Dz6EixyuZ+gBJDQ574ILb7r5vzffciv4v/vuD313My7tb7319rXXXY8E&#10;K1aslMvl2JHZd978N996mwQNmM0//+KLixYvhv/lUa+s27CB7FtbW/fEU08j3ECIgyvrkSNH/OxX&#10;tshnRZqamlBO/n3W2dnZ9z3wAHnF45Qvvxr37nufTfr8y6+mIk+SQIT1GzZcevkVF158SdqOHdjF&#10;6/N9+NHH07+ewW0+eVKn1//v3vuEb9/3m026Lz+W3f8fEpcw/OtPVK89hZl30NUbnxmNxqeffRZV&#10;3rpt26ZNm67593VPP/sceRUlAaKx0NAETfHkU0//+7rrEWScfe55SPDG2LfQ1Cj/kiVL4Xnq6WfQ&#10;2vDjBDU2NfFBJOzLrrhSFJrYbLbnX3gB/pWrV9/0n5uxF9oKURr/Jl7s3tnZmZef/9Qzz1x97b8R&#10;z/EZEuDqq/30Xb6mjqOZzoKclt9/r+Pyf3TdfJnklisRTOBaHuxpXqR3HMtuO+vX2AsiEXA6FM8+&#10;0HXLFQGzUfvxW6LQBAkwrkzL5rb+4+cIDtrO+Y1l1xbh9R5BgPqtl9rO/rWzKBeJOS8LpmAfjUWR&#10;PHVMjOs4drjtnz8nhdRNet/TWAtDM34Myc3T3ND2958ZZjAfiBICMY1pzZKWv/3Eumc7urJ++mdM&#10;1a78p/Se6zuvO7/ld99FvEV+lXaVFxvmT0O8Asoevs2nVgZMBtgoIUYBsvJ2trf+8+fqt18mOVNQ&#10;UAw92LCE+bWD+ZEj6PP43A6v3eo2jy0dJbrMD5RnfvO7qw6cd9m+s3697Qe/2vb9i9L/gdXz9vxF&#10;lCypvCPretTF4bF5vE6/1x3wuCCwQZslYDSIrvFxUH/LlcZHbjc+cgeh4e7rdVedRTY5Nq7ySzqN&#10;T97LJ04SA2pl0GoJOp3dXg+kO9pdk6KiYkz3rVYbLma4ahIVBmC8PuaNPXv2MOFFf3dNkAZhhPCa&#10;t2Dhoi8mT3E6XW+8OfaTiROzs4/wxCzfHwgg88xDh0hiiVSKUiE0Iasms3njps333HvfDTf9RyaT&#10;H8jI+Nc11+Jyy+eQm5uLSAglxFX/kssuR5gV+qVbbEVlUSm+RqvXrB095g22OgteePEl/lePhoYG&#10;tABiHbJKwEz3F83k75q0nvFLXLq4bSxQ2R07d55z3vmIFRCjmEymF18ehZBi+/btXIoIoYkIarUa&#10;EQOiPb48BIg5HnnscQSR1dXcZz3DhiZWqxXhEY67c+dO4lm+YgUOunnLFrJKgFqvXrMGfuzucEQ8&#10;jwTe1qa2M36p/Xw8GgFEHNB+4R/9ei16knVvWutffqwc9Xg3e7KCHrf6zeeZViJk26r9kr8gUEBi&#10;pvMh3Hzx4ZZ//twr6cApcR0vaTvn/ymeexBRZ8Colz9xd8uff2Q7sJs/R0JAf0yrFyNby45NoQmw&#10;e/vlf5fc9e+A1cqcrCWzWv/8QxQPKZnj+nzYH8nM65a2/PF085a13OrGVczqxpVYDZhNXf+5RHrn&#10;tciKzfJk0O83zPlS+fxDzO3Tjavkj93hUymk91znOl6KXG2Z6QhrTEvnkMQUFBRDD2aAM2CedfUG&#10;PG6fy+axmlyGN0teFl3mB8RfbP3OoqY55IGVydUT7si6wea14RD75Xv+vOPnerduc8e6K/af02Xr&#10;yFCk/3PXbw4rMlAY6OO2jo2irAbD27OuM7n0do/F7bF73U6/yxFw2DDrC2jUomt8HHQsmtXtdFg/&#10;HAvb+ul73S6nc9Nq/R3XeqsqSNu6D+3T/etsb3lx0KAP2q24yLm+2Q6PMJNBMqCQBU1G5mcdtwsq&#10;LQ5NHnz4kc+/mIzQYcwbb+Jqt3T5cpxqmUx25b+uxqa96fu2bdt+5933IDhQqVQkNLnm39d9+tkk&#10;7EKYc+yYMBDBZRWTckQSmzdv3rdv/wsvvIjL7YnKSmSr1Wpvu+POt8eNa2xsREiEOT32hT9saILD&#10;3Xr77e++935ra9uChQuvve761tbWQCC4ZOnS2+644+DBgzk5x+646+533n0XR0T4gkxQPIPBcPud&#10;d61avRo2yRDAIcrKyq646l8ffzKB/Bh0/Q03VlZWYhOSvf/BeJRq3/4DH338CYpUWVWF9GRHITCZ&#10;Vr32tGnFfFz8OFcPUP2Fixafdc65JDQBXnjpZayirbgUEUITxBx33HXXhRdfvHXbNuz14ccfI82k&#10;z7/w+XxTp02D/cH48Xa7feeuXRdefMm99z+g0XC3YYShiVqtufue/y1avBjFPnL06Nnnnnfn3Xfj&#10;DKIiV119NWpdW1eHqA51vPCii5FMqVJ9MvFTZP7wo4+hACTDKPAbDcrXn2753XcRGcgfvd2v0+BA&#10;+q8+4eMPQvOGFdwOLPi7Jkis+WBM140XB+z2oMtpnDcNAQ1yaz3n/5k3rUbU4u1s52+BEEpuvdJv&#10;6BMdAgGbteu/l0vvuCZgCfMZLEQSxvlfI9TA7l03XYw8cVyfTtt165WK5x8KejwIQXBce1YGiUsA&#10;JoFCKr33Ruagf/qhftqnCJLgZHJzOuSP3Gbdk0YSwy+976aWP52ufPVJFCNgMkj/d0PnDRciRGNz&#10;oqCgOAXAaCVPhwaYMMLj8jltXoQm+jdLXhJd5gdEEpq4A+5j6mylU1FnrinQHNO41WFDk7/s/MXf&#10;d/46W3nQF/SZvab/HfmvKLe4efvh64xOnc1tdjGhicPntAfsjPgENCrRNT4OMqGJ4I41IgPn+hVk&#10;k7eyvNvvQ8Rgfv0ZhCYIIHQ3XepYuTBos5pHP8vnMHj65RImNLHbxKFJv8CJ9/v9uHgTvR4QsAt2&#10;FN6o4EGyxeU8lmyZxIhHRL87sJnHUTCyY+hexB9jkSLB4/UiIKiqrgalUhn5gDC3DZdqrbarq8vj&#10;8djtjrv/d++bb71NKoU0ZrMZUReit46ODkfPB98BhFzY5fiJE4jkELgIc0NEIpVKyUM5sJtbWnR6&#10;brqPtkVUhzIgIlEqlVglfhwOmTQ1NSFDHM5kMgkzHBZAgZkbMCGh4RCDEcMUKAYFxbcc0AMSmpA7&#10;HExo4rHgcv5mcWJCk1n1U1VOpdljHFc+moQmf9zxM6m9y+V3qlxKHBehCcKUQHdA4ZTbfDaL15zQ&#10;0OTfRqfW5jY5PTaEJn42NPEb9QG1UnSNj4NMaOLzBvRav7QLxFXEtXOza8tahAhwBp3OPqHJDRc7&#10;VixIfGgi6wqaDExo4nIOLDShSAbq6uvvufe+mqi/7FBQUFBQREfE0GRwd01ShGFCE+ZBk8SEJqlA&#10;QWgywLsmFBQUFBQUqYm+oQn7g47Hwv6gM6hnTVKE/A86JDRJ7A86qcDeH3ToXRMKCgoKipEB5hde&#10;BsxjsL6A1+1z2ZlnTQy1+hPXHrhIdKUfXrx831nlmmKzyyB6DDZoNga0Guem1brrLxJd6YcT/3W2&#10;fd60gEbdbTZ1hz4GS0FBQUFBMUzBBSZsaML88bDf7fQ5rB6z0anX2JVKm0xm6ewyt3WYmtuNTWCb&#10;oTE1SYrXaWrpMrdKLR0Kq1RrVxldOqvb7PTaRX88HDQZAlp1QCHzSzr9Ha3+1iZ/c4O/Caz3N9Wl&#10;JFGweqaQKGp7a0DSEZBLgxo187c/Nmt36B8PU1BQUFBQDF8IoxP+lWs2j8XsMhqcOr1Do7Er1Da5&#10;0ioFFVYJqEwl9hSJKR7KidLq7GqDU4vyoxZMXMK8cs0d8HsRevGvXOs2m4J6XRABikqBGCUgkwRk&#10;XQylnalIUjYUEkVVKVBspvCoAhOX8K9cC9DQhIKCgoJihIALTnrunTAvOPG7cFG3e202r8XqMVs8&#10;JrPLwNDN0OTSpw5JkVgaUU6UFhGJw2tD+VEL1AU1CgS5F9V3+/1B9kX13U5n0G4LWi3dFnO3yRg0&#10;GoJGPbc0pBKZUpGCMWSKajEzr1mz25ibJW4X86J6P/PNv27hi+opKCgoKCiGO9joBAhyn78L+n0B&#10;L+gF/R6P3w3iSp/KJIVEaUFSeNQCwRb5BDH7sG/PB4dRRfIxHeY9lm7mAk/ocrKEkWpkC0YKiQKj&#10;2OTTOcwrGJivEDO1G+SXh73IcRi+DKPfL8UMU5C3znArScOs9EbOShCYN9Ikv9inBOSFPdzK8AFO&#10;B//+mxGGYdrZ0ItG5BlJar2Y4IQFdyVnLurcl3txjR8kXW6XP8DECsljT7GZkrNhFnPBJhDWjrG4&#10;hMx1/SRL5hO+HJlPbYTSbLZZrXaRM/nkS8XcGuGKyix7KkpqxIKGJiMHNDRJNdDQJNUwTDsbDU3i&#10;Bnuxi4aeq+LA6Pa4+0YPCSNXrAjgatUDztsX8PIMyZ6j2WK32hwi59CwT/H6gqsVCxqajBzQ0CTV&#10;QEOTVMMw7Ww0NEk1DMdrnxAWm9Pm6PNptlQDDU1GDmhokmqgoUmqYZh2NhqapBpoaJJs0NBk5ICG&#10;JqkGGpqkGoZpZ6OhSaqBhibJBg1NRg5oaJJqoKFJqmGYdjYamqQaaGiSbNDQZOSAhiapBhqapBqG&#10;aWejoUmqgYYmyQYNTUYOaGiSaqChSaphmHY2GpqkGmhokmzQ0GTkgIYmqQYamqQahmlno6FJqoGG&#10;JskGDU1GDmhokmqgoUmqYZh2NhqapBpoaJJs0NBk5ICGJqkGGpqkGoZpZ6OhSVhAzF1ef1aDdugv&#10;QzQ0STZoaDJyQEOTVAMNTVINw7Sz0dBEBFx1DtWrFx1tr5ebmpTmqQebdDY3t21IQEOTZIOGJiMH&#10;NDRJNdDQJNUwTDsbDU0IgsHu4nbjityO4na91GBXmBxKlh0626r8Todn6JpouIcmmYeyFi9ZuirF&#10;wBWOBQ1NRg5oaJJqoKFJqmGYdrZveWgS7O5uUFmX53Vm1au79FYmIjFzQQlnmB0dWuvsQy0tGhu3&#10;T5Ix3EOTTZu3npF64ArHgoYmIwc0NEk10NAk1TBMO9u3MDTx+oNSg7O0w7C9XLavStmstvD3SCIR&#10;CbaUStu1di6LZGLkhSZ33333okWLVq5cOWXKlCuvvBKehx56CDZw2WWXkTQEr732GrnJsXz58scf&#10;f/ySSy6ZOXMm8cybNw/73nzzzePHj58/f/5tt93G7cPimmuu+eqrr3AUkj+OuHDhQhzxiy++uOKK&#10;K+DhCsdCEJq43SdttgHRazR2W60iZ4oTBfaZTCLnyKDfZAqYzSJnwjnrm1qRZ5BEmYeg2KeEOCNB&#10;i0XkTH3idKDkIufI4DDtbOhFI/KM+M0WhURd0yg/Ut7xTW7zjmNNO481HilrP14raetQyiVqhVSj&#10;lA2ACql6c3Z9SbWkO+RYieVwvPYJuW3NWjZa4HD55ZcXFhZu3Ljx1ltv7ejoQKxw3nnnIVyYO3du&#10;Q0PD9ddfz6Vjkc9ixowZb7311kUXXYRApL29/euvv0YQc88995x99tlXXXXVo48+KpfLX3zxRW6f&#10;M8545plnkBXiFSS76667kDmOgujkpptugn/atGlIw4UiLHpDkxMnTqT1oLS0lPOePGmxWDgvC87L&#10;YsuWLdu3bw/1Hz58mDgB1JPznjzZ1tbGedPSsrKyOC97J4PzsuC8LDgXCyu6Qg9KSko4b1paZWUl&#10;5z15UqvVct60tF27dnFeFsSJAqPYnIvFvn37yCYArcl5T55Ee3HetLTc3FzOy4Rwbs7LgvOy4Fws&#10;PB4P5z15Ertz3rQ0ZMt5T57E4ThvWhqKwXlZcF4WnIvFzp07OW9amk6n47wnT6IRtrKAH43DeU+e&#10;RKORxASclwXnYsG5WAhPH/oc5z15EqcSnneXHcESaTgvCzYtB87FgnOxQEfivH1PX0VFBT+RRY04&#10;b1oaakqcBJyXBedisX//fs6bliaTyThv5NOH88J5WXBeFpyLBc4y5z15Mi8vj/OmpdXX13PekycV&#10;CgXnjXD6cDq2bdvGuVigT5JNAPoq5z15sqqqivOmpRUXF3PemE+f8N5MdnY2501La21t5bw9p4/g&#10;0KFDnJcF52WBVZwOMpflXCzMuKL3oKysjPOmpUE3OO/Jk3q9nvOmpe3YsYPzsuC8LDgXiwMHDnDe&#10;tDSpVMp5T55samrivGlpOTk5nJedrXJeFpyXBedi4XQ6Oe/Jk5BRzpuWVl1dzXc2pVLJedPS9u7d&#10;S5wEnJcF52Kxe/duzpuWptFoOO/Jk8iW8/Y9fXa7nfOy4LwsOBcL4Y0c4elraWkhTpxfnErOm5aW&#10;mZlJ/ASclwXnYsG5WJgQ2fRAePow+jjvyZMGg4HzsuC8LDgXC87FIiMjg/OmpUkkEs7b9/QdPXqU&#10;85486fP5iHPL1m1fLNmyOr+zRqqXGOwyo335xu0825R67l6I2bH38DHef6T4OP8LTlVzJ+9fu+0b&#10;3g/O31Pw9TruTHEHZrFnzx7iBNRqNec9ebKmpobzpqXhCs15T550OByclwXnZSG89glv/Bw5wsgj&#10;AX/6gK6uLs6blnbw4EHOy4LzsuBcLDgXC6PRyHlPniwvL+e8aWmw4fEHgjKjM7NavnRPb1cniQk4&#10;FwviEd01QaAAlVu/fv0TTzzR2Ng4derUs846C/5Zs2ZBSEWhyYUXXnjBBRcgdsFVALsgJQKUc889&#10;d/To0RD5p556Cmnuv/9+UWiCuAeNg5RPPvkkusrjjz8OJ/J58MEH0f7Tp0/HKikbAf1BZ+QAI2QI&#10;blbTH3RiB84I/UEnpTBMO9tI+kEH19GKLtPq/K4mtUVutEn1Fi4KSRwVJsf+asWeSmUgmKzL06m9&#10;9uHIHl9AanRm1KrWF0nym7UdWuYRHKM91j9TEoUml1xyCeI2hMUIETAd/fjjj4mfD00QeSBemTZt&#10;2lVXXYVkmFFgE+ZpCD6ef/55TIynTJmCiBmziMsvvxw7CkMT7Lh69epbbrkFM9IVK1ZgMong7Npr&#10;r8UEKSsrC/kghnvrrbeQkiscCxqajBzQ0CTVQEOTVMMw7WwjIzRBUFIlM6/M72xVc+FIkkITwsI2&#10;3b4qFXfsROOUXPtc3kCnzr6tTLauqKu809Clt4qqHHdokjxceuml27Zte/LJJ7n1qOAKx6JPaILe&#10;PyDg9HDWsMIwLXa/QL0QdXErScPMvQ2clSCgzPSMpBRQ5uFY7FiAeg3HzjZMi83D6/Mf7zIuzWlv&#10;UZkRi/CU6MA+nsQyv1m9+Gi7yx2x6VAwl8fncHs9A+zwQ3w6nB7f+iLJwVpFh1ZYQauIOouD26E/&#10;DLO/0EEYOCDg9CCc51aGCVBgjHNuZWQBHQ4zQm4laZiV3sBZCcLQFPuUAFUbdgMEYKTL7+dWRhZQ&#10;r+HY2Ya1ah2XmJfkdLRrLAoj8yYSIcldE5EzsWyQm9YWdpV3mvZWqZYe65h+sGVOVuvagq5dx2XH&#10;mjQ1MmOzytKishxpVM853FrUbuAK3R+G8tqXViE/WKOUGmwKo7h2Ihrtbm6f/mC2Oqx2J7fCdrDG&#10;xsaXX375oYcemjZtmsVigTMrK+vJJ5987rnnysrKMGo2bdq0b98+pKypqXnhhRceeeSR9PR0dEu7&#10;3T537twHHnjg448/NpvN2FEikbz55psPPvjg6tWrXS4Xe4SYwAUiLOgPOiMHRHa5laSB/qATO3BG&#10;MJK5leEDnA6UnFsZWRimnQ29aDiekQaVFUFJkyri3/0m9QcdQhxazpK/fosS8MQmicFe1K5fcrR9&#10;R4Xc5op2mRiCax/y31el2lul7NL3vlwuOmP/QYe+DTblQEOTQYKGJrGDhiaphmHa2YZjaFLRadpU&#10;IsFcX3T5FHIIQpM4iDhAqred6DKg/BuKJApzmOt9Uq99/kDwcL0mrVzWzj7cKipeFNLQhAMNTVIK&#10;NDRJNdDQJNUwTDvbsAtNCtv0eyoV8pBrp4ipGZrwRFggMzrq5Ka9VYqtpdKNxdJ91arjErPa4k7S&#10;tc8XCOY06TaVSJvV4kdcYyENTTjQ0CSlQEOTVAMNTVINw7SzDa/QJLtRx8QlRrvwXSOcQS6iPQYX&#10;mggT8IYwpdDPG4lNwBuREzCRisHepbe1aKylbdqcJg1Cls0lks2l0h0VilpF72u34kAgGCzpMG4q&#10;ljQqzX3KwBvCwgj9vEFDEx40NEkp0NAk1UBDk1TDMO1swyU0CQS7M2rUh+vVcpOduV72xxS/axKF&#10;Eq1ZgdirZxVxWGadKq1c7vHF07t8geC2MllpR8+L5uIlDU040NAkpUBDk1QDDU1SDcO0sw2L0CTY&#10;3Z1eqcyqV4uul1E4YkITwoouw+r8TvsAP4AsMzqX5LQ3qRLQDjQ04UBDk5QCDU1SDTQ0STUM086W&#10;+qGJNxBMq1DkteiYayT5iYE3+v7oIDSG1w86wgRMaMLfGRIkaNdaV+R1dOlj+sQgLkZVMsvmEolE&#10;3/OwsOAQYiOGBDQ04UBDk5QCDU1SDTQ0STUM086W4qFJINidVi4vbBvw7xEj7K4JocRg31gsKenQ&#10;B6NeHCEN+6pVOU2aAf0NTnTS0IQDDU1SCjQ0STXQ0CTVMEw7WyqHJi6vf2Ve5wmJUXSZjIUjMjQh&#10;zGvWpFeqIl0fbW7f7MOtFV2GBMYlIA1NONDQJKVAQ5NUAw1NUg3DtLOlcmiyprCrSsrGJeSXhVAD&#10;S94Q+kfiDzp8ArnJcbzLMO1As90tPnEKk2tdYZfMwP4FE79LSA5iI4YENDThQEOTlAINTVINNDRJ&#10;NQzTzpbs0ASqqLN68lp0awslqws691YqSzv1NTJTndyM62t+iza9SrGtTIpN64okGTXqGrnFYPeY&#10;nd4FR9oalKa4p/4j+K4JYZfehihEb/eQdg52d2fWqdGS0d9EFzdpaMKBhiYpBRqapBpoaJJqGKad&#10;LeGhiczo3F+tWlPYtbVMdqRRXd5laNFYpAZ79JekIQRBApnRLjHYO/W2OoUZl15RmgFxxIcmINpq&#10;Q3EXwj7EJdvKZIWt7JPCySENTTjQ0CSlQEOTVAMNTVINw7SzDT40Mdg9+a367eWynRXy/BZti8aK&#10;QCSxDzrEwW9DaEJ4tFEzL6u1QWlOapvT0IQDDU1SCjQ0STXQ0CTVMEw7WxyhidPrr5NbDtaqdxyX&#10;H23S1rN3OE55LCLityc0QcsPQePT0IQDDU1SCjQ0STXQ0CTVMCw6m97mOVSvKWo31CutUqPT5PR6&#10;cT4inxGnxy8xOI9LTAhB0quU+2uU+a3aOoW5U2djfqARPCbZa2AZagwoAW8MIsEIfgw2jJ83hAl4&#10;IxEJaGjCgYYmKQWI1xDILg1NYgfOCA1NUgqp39nUFvfKvM4ORBVG5nMtrRprk8pcJTXmN2uyGzWI&#10;PHZUyPdXqw7WqXdUKDJr1SUdukaVuUNrZb5ZQ65ew4ffnrsmQ0MamnCgoUlKgYYmqQYamqQaUryz&#10;SQ2OLaVSmVF8ycFVUKoblpfw6KShSWJJQxMONDRJKdDQJNVAQ5NUQyp3No3Fva6wq0tnE92lB3tD&#10;E94farApw/h5I7EJeGMQCegPOr1GIhLEHZrgUt7S0lJfX19bWztt2rTdu3d7PJ4ZM2YcOXIkIyNj&#10;wYIFvI653e7Jkyfv2LGjoKAAhl6vb21tRcoTJ04sXrw4MzMT42sli7Kyss8//7yjo4PsOFDQ0GTk&#10;gIYmqQYamqQaUraztWnsG4olofdLCOldk1TjiLxrArFKT0/fsmULDAQcs2bNwrXS6XQiBDEajSSN&#10;RCIZO3YsAhfY27Ztq6ys3Lt3b25uLlYRhYwZM0atVmNpsVjgycrKQnDD7DZw9AlNoEcDAkITzhpW&#10;GKbF7hfoRgC3kjTM3NvAWQnC0BT7lGCYVm2YFjsWpGbVZHr75mJJh8aM63Qk4loo8owE6iwS3amt&#10;lzXEiIl9Twf25ck7YyS/Sxy7k116qbM4uC7VHxCa6E02k9Vhd/ZGMzU1NStXriSzKZlM9sUXX7hc&#10;LgQZn332GQk1AIVC8cILL5DVpUuX1tfXZ2Rk7Nu3D6tVVVXvvfcegphXX31VLpfDs2vXrpycHGa3&#10;gYPeNRk5QIcbghkhvWsSO3BG6F2TlEIKdrZauWV9UZeMTMHD3aUH6Q86YYzEJuCN2BKMsB90ALfb&#10;XVBQ4HQ6ySoulCqVCoFFbm6uXq8n91GkUin8ZrM5Ly/vyJEjCF/gh1YgQMnOzq6oqCAhgcPhKC4u&#10;hge7xD3caGgyckBDk1QDDU1SDanW2dq1tl3H5f3+cQ39QSfVOCJ/0Ekp0NBk5ICGJqkGGpqkGlKn&#10;s0GIKiTGzSUSqaH/KxwNTVKNNDRJNmhoMnJAQ5NUAw1NUg2p09nqlZb0KoXo0hKJNDRJNdLQJNmg&#10;ocnIAQ1NUg00NEk1pEJngwQVtxu3l8u450tiIA1NUo00NEk2aGgyckBDk1QDDU1SDae8s/kCwSON&#10;2sxaNXMtIQ8whhpY8gbr7w1NQhPwBpsyjJ83EpuANwaRgD4G22skIgENTTjQ0CSlQEOTVAMNTVIE&#10;GPVWty+nSbcmvyurQWtyeINDLlw4YI3csq6oq1k94PsE9K5JqpHeNUk2aGgyckBDk1QDDU1OOWxu&#10;39FG3drCrqI2vdzokBmsMoOtosuwoViy+4RSa3UHgrEqGKIZjy+AsMbpGVjjQHOUJteSnPayDn18&#10;n5+loUmqkYYmyQYNTUYOaGiSaqChySkBM8bZ301WF3SWduiZP4Hpue+N0ERusDE6bnYoTPY6hXnH&#10;cdnGYmmX3oHIQ6hmMNlYJNigsu48Ll9TKNlbpSjv0DepLDmNmmW5nVUyS5Ddh9shHLDV7Q1sLOrK&#10;qFHKTWwx2EP3GuSiIjJCEtAfdMIYiU3AG7EloD/oJBs0NBk5oKFJqoGGJkMMpzeQUavaUCQp7TRI&#10;jfbQWxS9oUkPkQZs1VgP1KiW53blt+qPNGo2FEu3lsmONWsRu8gMYfIhu+yvViL6adPaucOHALlt&#10;L5MiNgrNYUCkd01SjfSuSbJBQ5ORAxqapBpoaDI08AeCFZ3G1fmdRa06Jg6I8CUaMDQ0ERI7SvQ2&#10;NodYrzpyo71ObtpeLttUIlGYnLwedujt6wq76hW4gIl3iYM0NEk10tAk2aChycgBDU1SDTQ0STZU&#10;Fte2Mll6lbJJbWHuTJCb26EGlqwh/EEnbII+xkASSI32sk792sKub04o1hR05bVo5XxQ0jcls+QN&#10;oZ83QhL0hiahCXiDTRnGzxuJTcAbg0hAf9DpNRKRgIYmHGhoklKgoUmqgYYmSYLXH8xr1iEoKevQ&#10;y2J4myrP6HdNEsJOHXPfReQcJOldk1QjvWuSbNDQZOSAhiaphlMemvgCwUqJCfN4hWkAMoTTkZqh&#10;SSAYbNPadx6XZ9aq2rTWOB7gGILQJBmkoUmqkYYmyQYNTUYOaGiSajiFoYnV5ctq0OyokDUqmQc5&#10;yzsMW8tklVKT199/U+N0pFRoggBLondm1ql3HZfXyU29P5QMnDQ0SSnS0CSxpKEJBxqapBRoaJJq&#10;GPrQJNjdrTS7tpfLMmqVnTrxNbhZZdl9Qn6wVm10RBu5OB2nPDRBRcxOX2mncWupdH+1EhHJIP/I&#10;hZCGJilFGpokljQ04UBDk5QCDU1SDUMZmvgCwQalbX2RpKBFJ4dOCR6OExkyg/1Ys3ZTsbRTZ/cH&#10;whQPp+NUhSZuX6Bda99RId9cLC1u13PRFQofuTrcMrYEyXsMttdIQoLe0CQ0AW+wKcP4eSOxCXhj&#10;EAnoY7C9RiIS0NCEAw1NUgo0NEk1DEFogv7s9PgP1Wk2FHU1KM2MSMXMeoV5c4n0SKPW7Q0IBzJO&#10;x1CGJji01x8s7jCsyOvcW6VoUJpE5Uwg6V2TlCK9a5JYDjI0wcC32WxOp5Os4kJpsVisVqtIDZAM&#10;TmwiAQDgcrnMZrPdboeNBBA92EjgdruJJw7Q0GTkgIYmqYakhiYYeP5AcPdxRVqFbEB/pSKi3OQ4&#10;0qRBjLK3Uqm2MFKCYgPcYZIJHEtlcW8oluyvUXbph0LoaWiSUqShSWIZd2gCmcrNzZ03b55KpcLY&#10;x8A0mUwTJ07U6XQymezzzz9H8EFSGo3GF198sbW11eFwTJ06taOjo7CwcPXq1dgrMzNz1qxZiGze&#10;fffdkpISj8ezaNGi8vJysuNAQUOTkQN0DhqapBRwRpIXmjSprGsLu5rVVualXuSmLhjuNm8YQ5ig&#10;x5Ab7R1aa2Gbbke5dNdxeasm4ktOBw+3L3C4Xr2uUFIlMfZ5gzuWoQaWCUpAf9AJ4+eNASXgjUEk&#10;oD/o9BqJSBB3aIJ44qOPPsrKyjKbzQsWLNi5c2dLSwviDFwrsWny5MmISEhKiUQyduxYhB2wt27d&#10;WllZuXfvXoQ1WEWYMmbMGLVajaXFYoEHGR45coTZbeDoE5qQi0TsQGhCLofDCCgwis2tjCygGw3B&#10;6Zi5t4GzEgQUG+BWRhb6PSNam8vi9HArMcNgd6/O7zraqJbomY/VJZy4Ckp0ljatpaRdt69K+c0J&#10;RUm7vl1jQ1EH2b+wN2KpVfmdGbXKdo1FdNwhIOolTU6jJZlWic4c4hz2xLlAZxM5hwURmuCkiJyn&#10;nHqrkxtp/QGhiclqd3m8Hi9zfxQytXz58s2bN9tstkWLFu3Zs8dkMn366aeIM9rb26dMmeJ2uxGd&#10;WK1WxC6jRo1qaGiAAb9UKi0pKVmxYgW0DjHK4sWLSZSTn5/vcDjmzp2L2IVEFwMFvWsyckCugtzK&#10;wBHs7pYZnYVthrwW/bFm3ZFG7eF6zcE69b5q5V72+pRWLttWJnt3/Yn8Fr0nhr9BjRFkqHArIws4&#10;I2HvmpidvkP16p0VsvJOw7Fm7YZiSa3cHMtQ8gWCWfWaLaXSdq2VmSolh9BcXDOEni6drVVtrZGb&#10;8lt1h+vV/7+9LwFvqkrfdx73cebn/B2XmceZcVRGHfcFN0RARVkcEERlERXZQZTFBQQEyiaUfUdA&#10;oKXsLRTaUui+72u6N13SJE2aLmmbpk3apvh/k5OeXm6SNm2T9rae73mf9Lvffe+559yzvffc28Qr&#10;WYaW4JVc6pOujCmszFFoymp1NQ1N7aBco/fPKDseLUksrpT13ko4e6AjKLAHOo5Fd941wfhTU1MD&#10;LQL9QcYivV6vMhmZ6Ovq6shrKBjWysvLy8rKGhoaEIfhEBwINQMfBIznlZWViECdkEgXjEmT/mNd&#10;kyYNTc0pkmrPJNm1DGVWabWU9Lcb1wm5zjpPUYFK45+huJRaqqjmv0jVBTMpEwdLE8yFJZX1LXb/&#10;3r2TjCdNtPpmKL/TcdIocXlxhYZeUrlamyFHFcj90pVqbaOZbWGSSu3x6OK0EnU7tdMWt59AnVaC&#10;WZrYJnDjxRV1UC2ZpdUoQvtAs7khBYuk+HHqOI7QJk1sEG5wOkWgjhMI7IGOFcexBOrYR+hnD3QE&#10;aEya9B+zX5oYWlqgKoKzVZ7Jsoi88k7dgkOaEEdaWRdXWHnG9EVe+qaOz9tsaCmtbogWV55LlAG+&#10;6Qrcf4fkqMJyy2MKKtKl1blKTWE5Rqt6Va3OngStWlG59myC9GqGMk2q9hWVnk+SxRVVVWkbW3qj&#10;oRJpgoJnyGs84iTIlbisvUstqdCgOs4mytKk1dzvRtM1NXunyP1FCod/A7pVWK6a9BuwVRNBga2a&#10;OBZMmpiNSRNBWYfSpMnQkl1a45Usv5AiS5ZUmhdIOgkqTShylDVeSfLLaYoqrZ7XHjS6plyFxj/D&#10;+LWkfumKVKlaYjG5miZCTXGlBnfVucqaTHl1iqSKPDLILK2x59tLYaAlS9QnYkviiyp45Squ0MQV&#10;VlxIkSMDYlWdnQk6xFCuC8ly6LAMeef+rReX9HKq/IpIWVajg7Q6HFGUq+i5EZxJE6GBSROhgUkT&#10;ZxuTJv3H2pcmVdrGHYHi1JKqbn6rpqU0IZBW1gVmKU/GlWTKazCb4tbfM8n4+mQ++UlY27A1W+Co&#10;LONjDumZeFmOEiLHetGw41pmGXQMyLwUeECCkD4BmUropOiCyso6vfOWUgwt14OzVafjSiQVXZ8I&#10;pVXa+KLKxOJKXtzZYNJEaGDSRGhg0sTZxqRJ/7F2pAnmb7doSWG5A+YbW9KEIr+stlPrMfbMFjmK&#10;mksp8lPQH6W1RKO0tFxX1erOxEuvGL8SoyvlSiqu9EyUeiXL88o0DU03fOdYNw2Kx0+kDM9TYTrB&#10;4Ms7r/DBpInQwKSJ0MCkibONSZP+Y1alCcorrarfejXP/JaDtZenrDi2CWZpwiVQx0SwEqeONULb&#10;bGGDwHVQistppceiJMeiiuMKKywJxk9Lp11CUYUmLE91Mr7kakZZuUZv6N7Ls3W65n0hhSRvZmli&#10;mQfqtObhBqeHCdRpJZiliW0CP06dThGo04OETjW2zhGo4wRCmzSxJFDHxLQSp45jCdTpBsEsTbgE&#10;6nCZ3Dh1HEugjn0E9hqss41Jk/5jVqWJXK1ziylxoMDvcNWks+jCjSyK44xbFllVXVZp9cVkqUds&#10;SaJE3djc6W9La2w2QDblt77rylZNhIYuNDYhoE2a9C+wVRPHgkkTszFpIiizlCapJdW/hBUY/0/V&#10;ohF3GUKQJs6GHKrC9OoMVF2p3f8gLVbV7QgQc//diUkToYFJE0GBSRPHgkkTszFpIijjSZOUkmqv&#10;ZJn5663Ioh91blwGtOLYJvTuA50bCNRxGkFaWReZV34surhAZf7lKlsmktecT5QZRytOUmZpQlO2&#10;dPBp6fQwgTqtBLM0sU3gx6nTKQJ1epDQ9cbGjVOHS6COEwht0sSSQB0T00qcOo4lUKcbBLM04RKo&#10;w2Vy49RxLIE69hHYAx1nG5Mm/ceoNDG0XA/MKjuXIC1xgq7/Paya8CCt0sYVVrhFSzJLay3fRGk2&#10;tFwRKX3SSmVV/APZqonQIPzGZhVs1URoYKsmzjYmTfqPUWli/I75DAWv1ToKv0NpQgDlkSypOhFb&#10;kixRNxnMr6HAuZAsj8wv55EJmDQRGpg0ERSYNHEsmDQxG5MmgjJIE11j06l46bUMpfXnONTBJ3W4&#10;cerYJvyuHui0Oa0EuVqbLlOfiJXEiCvLanXHoyWpJVVcAtcxSxOLeJuDT0unhwnUaSWYpYltAj9O&#10;nU4RqNODhK43Nm6cOlwCdZxAYA90rDiOJVDHPgJ7oONsY9Kk/5i+sfF8oiyuwLnf0PW7XTXhwfR1&#10;cLJcZXv3fGzVRGjoo42NrZoIDWzVxNnGpIngDDlsbG7R6purtI3FFdoUaXVwdvnFFOP3nXslyb2S&#10;TUiCL4NzMbX0Ulqpb7riikjhky5PLKowfvVqdb3zsM4zgxfpJqSVGuNsYRHvB8Cwa1y+sogLHMYf&#10;WDeumvDj/QB9tLEZpUl/rBH0jj5aLtOqiXNH2i6gSqs3zyIdGZMmgjMBShNcwvrG5oDMssupCu9U&#10;+aXU0qBsZXxRZXZpjZT84ozl2h118NnqYCLEyNsOoc3pBuF3/kDnBqcjAnug0x6BOj1I6Hpj48ap&#10;wyVQxwkE9kDHiuNYAnXsI7AHOs42Jk162VquX08sqvJKkslIy+sG2qSJM8Ee6NgP9kBHaOijjY09&#10;0BEa2AMdZxuTJr1pksr649GSXAVaOb+RdQEmaeL0GYVJE/vBpInQwKSJoMCkiWPRHWmSmZn50Ucf&#10;ubq6btmyJSkpqaWlxd3dHf7mzZvPnTtnJv32m8FgOHv27Pr167du3bpnzx6tVqtSqXDU7t27XVxc&#10;srKyMMOGhobC37lz58aNGysqKsxHdtKYNOkdU2sbj0VLIsXlxsUSy6U56pganJU4dTiEtlUTG4Q2&#10;pxsE9kCnzemIYJYmtgnGT0unhwnUaSWYpYltAj9OnU4RqNODhK43Nm6cOlwCdZxAYA90rDiOJVDH&#10;PkI/e6CDafHq1auLFy+GEMFnvsngY4qH+FizZk1VVRVhSiSS+fPn63TGE3l4eKSkpHh7ewcHB2NT&#10;LBZjl1KpnDt3rlqtRsTf3z8oKMh4WOftBmnS3ElDvjHNmzf6iCHDyLZ5ozesXqf3Fykup8oKy6ql&#10;FbUOBHoLwAs6HOvOi3iRbgJjbg9ku1eAcqF0vKDw0TMNqVfQRxtbf+0jfbdcyLYAu7aqRmueZjoy&#10;SJOyimp1TV19g1FkGAyG3NxcjUYDPz09fdu2bdAZGzZsgARBcNWqVdXV1SaN8JtMJps1axb0Cvyj&#10;R4+C7OPjc+3aNWxmZ2d/88035eXlc+bMUalUiGAXUS1dMLZq0jkztFzX6psqNHppVX2uUpNUrA7N&#10;Lb8iUlxMkYfnV+SVaVQaPf0+LkvLUtSeTZSKOT+z4kCwBzpCAwYv9kBHUOijjY090BEaIE360wMd&#10;TItKpdLd3X3//v1ubm6VlZWIxMfHHzx48NChQxkZGS0tLdHR0SkpKYhDgiC+b9++yMhITKb19fUX&#10;L17EpoeHBxQMCCUlJVAtiPj7+5P1lS4YkyYdWEOjITBLdTpe6p1SCgkSlFUWV1iRWlKVJa8Wl9VI&#10;OL+cJ6uqy1fWppVUheepfNNLPZPk0CthueUZ8hpFtU6ubjibIE0srjT+y5lzYFTxTJoICUyaCA1M&#10;mggKTJo4Fuw1WLP1b2mibzJE5FWcSZDmKrs1TEO+ZMirE4sqJeQ/gZ2GtndNnAkmTewHkyZCA5Mm&#10;ggKTJo4FkyZm6xPSpOXGHNojTZqaW5Il6tPx0hxFtdW3jaw4nSJQx6GENmlig9DmdIPAXoNtczoi&#10;mKWJbYLx09LpYQJ1WglmaWKbwI9Tp1ME6vQgoeuNjRunDpdAHScQ2qSJJYE6JqaVOHUcS6BONwhm&#10;acIlUIfL5Map41gCdewjGKUJ+14TZ1p/libIW1lNw+HworMJsuAclUxd39gModKeNDG0tGTJa91j&#10;JJmyamN99ylg8MLIyws6HGzVxH6wVROhoY82NrZqIjSwVRNnW7+VJoaW65HiyospcvpVZnmKmstp&#10;pWcSpDHick1DMwjczGNLrKr7NbI4qdi5v0HjPJhWTZg0ERCYNBEamDQRFJg0cSyYNDGbYKVJdX3j&#10;idgS40+vWax6ydXGTp5aoj4VV3IuUZajrG1sbpFU1h8ILYwWl7e9o0r41OGkcEOcOp0iUMehBPZA&#10;p4cI1OmIYJYmtgnGT0unhwnUaSWYpYltAj9OnU4RqNODhK43Nm6cOlwCdZxAYA90rDiOJVDHPgJ7&#10;oONs62/SxNByPSy33CtJJrUhaYk0afW1koq6iLzyyDyV8WfYbmT2OaBcGHl5QYeDrZrYD7M0sYgL&#10;HGZpYhHvB+ijjY2tmggNbNXE2davpEmVttEtRpIuU/MqjAuuNOlnYA90hAYmTYQGJk0EBSZNHAsm&#10;TcwmKGkSLa7wSy+Vkh+jsVzsanXM0oRsWmVy49RxLIE6DiWwBzo9RKBORwSzNLFNMH5aOj1MoE4r&#10;wSxNbBP4cep0ikCdHiR0vbFx49ThEqjjBAJ7oGPFcSyBOvYR2AMdZ1t/kCaqWt3xKElqidqebzPr&#10;76smTr8jZKsm9sMsTSziAodZmljE+wH6aGNjqyZCA1s1cbb1bWliaGmJFldeSi219WaJJdgDnW6C&#10;SRP7waSJ0MCkiaDApIljwaSJ2XpXmjQZWi6nKmILKnjV0z76szRhr8EKDEyaCA1MmggKTJo4Fkya&#10;mK0XpYlG1/RrZHGypNM/ScMe6HQTTJrYDyZNhAYmTQQFJk0cCyZNzNZb0kRVq3OPkUgq6qy+CtTm&#10;cOOtjlmakE2rTG6cOo4lUMehhDZpYoPQ5nSDwF6DbXM6IpiliW2C8dPS6WECdVoJZmlim8CPU6dT&#10;BOr0IKHrjY0bpw6XQB0nENqkiSWBOiamlTh1HEugTjcIZmnCJVCHy+TGqeNYAnXsI7DXYJ1tfUya&#10;4HS5Ss3hiKKi8i7e+rAHOt0EWzWxH2ZpYhEXOMzSxCLeD9BHGxtbNREa2KqJs60vSROcK66oyie9&#10;lFcfnUJ/f6DDpImAwKSJ0MCkiaDApIljwaSJ2XpSmjQ1t5xJkAZllRkbhOVaFnVIJVnGWx32QMf8&#10;2VUCe6DT5nREMEsT2wTjp6XTwwTqtBLM0sQ2gR+nTqcI1OlBQtcbGzdOHS6BOk4gtEkTSwJ1TEwr&#10;ceo4lkCdbhDM0oRLoA6XyY1Tx7EE6thHYA90nG19Q5o0G65Dl6RL2/uaVzvBHuh0E2zVxH6YpYlF&#10;XOAwSxOLeD9AH21sbNVEaOiXqyZ1dXWrV6/+4IMP4DQ0NKxbty4tLS0uLm7z5s305/q1Wu23334b&#10;HBycm5sLskKhyMjI2LFjh1QqdXNzO3XqFFSBq6vr+fPni4uLN2zYkJOTQw7srAldmiB5ZY1uZ5A4&#10;u7SaVw1dA3ug000waWI/mDQRGpg0ERSYNHEsuixNMI8XFBRAakCIjBs3DtIkPz9/y5YtUCT19fUu&#10;Li5VVVWEKZFIFixYoNfr4UOIpKSkeHt7h4aGYrOwsHDevHlKpRKfNTU1iFy7di0oKMh4WOftBmli&#10;6KRBmjQ3N5s3OrLdkYZtEZ2Ga1jzAi/N2gD9+iDHIdAi0j+ActkoGkZkR2HteREv0k1gbMKwywv2&#10;D2D8whzPCwofkvIa5JwX7B/oq42twlgp/GDfB6qjj7Y0Y7aF17XLa7Xm6bYjgzSprNZo63X6RuNy&#10;SFlZ2fLly6FF1qxZM3To0PPnz8vl8lWrVlVXV2MXJItWq9XpdJjxVSrVl19+WVpaCnWyY8eOvLy8&#10;4ODgM2fOtLS0REZG4nCIEmiXrKwskI8fPx4dHU3URWet51ZNPj55fV+sXeSW69ebDS26JkNDo6Gx&#10;uaW55brBwWixiPRbSNTXx7pd54nr7oCtmtgPtmoiNPTRxsZWTYSGfrZqQg0SJCYmprm5GX5lZWVE&#10;RAQ2oTYw0RcVFclkMsQbGhpiY2PDw8MhUxCHKBGLxSEhISKRCKIHBAiDpKSk0NDQkpIS7DWm23lz&#10;ojSBAoC8wCfZbF+aIBkoEgiR+sbmhiZDk8Gp6oFJk66DSRP7waSJ0MCkiaDApIljwV6DNRtXmsDR&#10;Nxuq6xuzFbXBOSrvFLlPqjwkp+yKqNQ7Ve6TVvrhCcOe6BbjKohJdkCIEDMtkDTXNxr0Rh3Dn1md&#10;AyZNug4mTewHkyZCA5MmggKTJo4FkyZGg7ao1TbI1PUJxWrv1NJjUZLLaaUZcpsvq37k0bI3pm3K&#10;hEaRyEpDwiMjIqMio6Izs7IbdHqdvjElNRWbXKSkpDY2QcC0HdttOECaaOsbCouK9Y1N3GCVuloq&#10;kxEfeS4qltRp68kmSlAsKUFx4uITqtRqEiRQlVeUKpQglEhlUVHRMbFx2CQCDtckMzMLR6Wmpev0&#10;esJXKMtiYmPBKymREhqAw2VyHFdGIwRMmvQimDQRGpg0ERSYNHEsfu/S5Pr161K19pfwQt9UWYGq&#10;dQgj/11NnRv/3xrgSRNgz959t912m5ubOyb4n1atuvnmm5f9+CPUCXadPXfulltu2bdvH2FWVamf&#10;eOKJHTt3ks1uo1vSJCw8fNAbb5w6fXrkyJHQIjSuKi8fNGhQvliM3L711lt79uwZNWp0erqI7F27&#10;bt0aFxc4tRrNiy++6HHyFNEQCqXyvREjSqTSxYuXbHZ1RaS+vmHU6NEua9dC/YwcNSooKBjBjMzM&#10;e+65Jzcvb80al6+//hpXCZg5a/bs2XNqazVjxo5dsGDBBx+MwyUyvpfcmiXALE06qh37CWZpwiVQ&#10;x0SwEqeONULbbGGDcIPDJVCnhwnU6Yhglia2CcZPS6eHCdRpJZiliW0CP06dThGo04OErjc2bpw6&#10;XAJ1nEBokyaWBOqYmFbi1HEsgTrdIJilCZdAHS6TG6eOYwnUsY9glCbse02caZ2TJhAlMnX9riBx&#10;WK5K3knl2I40ga/T6T8YN+7f/364oLAImzxp0lVg7m/BRG2hRbolTQjk8tL333+fSpNaTd2kSZMS&#10;k5IoARg//kMqTSZOnOTldYH4X345HSqkqdlQpVaPGDEiLT2dxAEEg4NDHnnkEeMCSJnq9ddfzxcX&#10;IA65M2DAgIjISEKDrEHKL7zwgqSkhESAqVOn2pQmFtXRZbBVE/vBVk2Ehj7a2NiqidDAVk2cbfZK&#10;E+NKSVX9zsD8kGxlZpE8OiUzMDIuJiXTUdIEiuS+++4bOmwYmey7Kk3ML7IYYWhuMTQSIMbhGGk3&#10;bnYFPGly4ODBw0eO0L0EXGnyxRfT3NyNJW1sav5k4sQtW7ZChWzavNnT05MQgHRRxv333+/j44Nd&#10;2KyorBw0aJAoIxO+skz10EMPRUVFw8e1evLJJ4+7ufEeJzFpIjQwaSI0MGkiKDBp4lj8vqRJy/Xr&#10;JVXafSEFYbkqWVWdSCzxD4n0DzUiOklk/6KWVWlyU6sNHTo0LCyczrU8aaJSlf/nsce2bd9ONnmA&#10;HNE3NhI0NrXO1gZM0cZZ2ghnrJqUtkkTH1/fyVOm0NdKKLjSpEqtXrJkySOPPPLUU0/9cuhQg05/&#10;/vz5+V99Vd+gIwSXtWvvuuuu/0J0mGzChAmq8ors7GycBWV/fdCg+IQESJb9+/ffcccdjz32GKG9&#10;9fbb+flikkJ70qSj2rGfwB7otDkdEczSxDbB+Gnp9DCBOq0EszSxTeDHqdMpAnV6kND1xsaNU4dL&#10;oI4TCG3SxJJAHRPTSpw6jiVQpxsEszThEqjDZXLj1HEsgTr2EdgDHWdbe9KkpQWipP5wRFFYTpmc&#10;XBe1NoNIExNikkW5UmVwdMLVsGhsxqVnB0XH070IxqRkmKVMSOSH7s0caXKDmIC2wB8aoaA6A7Mt&#10;bxeFSYC0pUaBVKlvOpybPv9cZJUCgMfbxc0YWITWh8BWTXoRbNVEaOijjY2tmggNbNXE2WZTmuia&#10;DCdiSsJyjO+UcAvPkybZxaV0MyAiNjW3MLtYHpuaSYMpOQXxohw4kCZ7oo0yAvMlVxw0NbepAfgg&#10;GJVKk3VCq1hpgZjADnwCXGlChI6R0J40waE48AYVYnlSkhMaAZg0AZg0sR9MmggNTJoICkyaOBa/&#10;l1UTY2nJYhHHyShoe6BzgzQJjRSJJZQZGBln5IREJmbkYiwIi0s2SpOoZqInuJM9VzQQcXDk1193&#10;7NipqasjQagE7iFcgG8pTciU3I40oQrDFKdBK4lYcNqkiSlL+DCenagcOAjgWDjQRthFfBOz0fSc&#10;xeyDbyLgjIRsTtMZYA90zJ8OJFCnI4JZmtgmGD8tnR4mUKeVYJYmtgn8OHU6RaBODxK63ti4cepw&#10;CdRxAoE90LHiOJZAHfsI7IGOs60jaWKBdlZNMsQllEaf7MSLcrAJ2gR3A6QJmeMJlGVlI0eOfPDB&#10;Bz//4otx48bddtttn33+eXVNzfB3333q6ac1mjpM21QNYDbHNG7yzRM8BXf9g4iVgIBAvytXaBDH&#10;3ShNzGrAJA7aglwOEjGd/YalFJoZ5MG0aUxn8eLFrq6uCYlJCYmJoowMbX3D7Dlzpk37Mis7Z82a&#10;NRMmTKiprTVpEeOB+WLx22+/fe1aQGZW9oiRI1esXKnTN57w8Bg3fjyOPe/piauRnJwCpr//1WHD&#10;hu3dt09cUEBORBAbF/fGG28EBAb5+Pq+9NJL0dExVWr1sGFv/bxpk0KhXL169Xvvvaep01I+WzXp&#10;RbBVE6GhjzY2tmoiNLBVE2eb86VJejaJfOTRwpUmmMIxqf/xj3+EjCARtbq6TKWqb2h4Z/jwJ598&#10;SlVevnbt2ptvvnno0KFvvvnmn//8Zw8Pj5iYmAceeOC1116DlPnLX/6ybNmPMrn8iSeeGDhw4KhR&#10;o/7+978PH/4uEklKTo6NjaPnsi1N2iQOggDdtAqTNDHS8AnJAv0CBQMB8eKLLz777LNDhgyNi08o&#10;kcruv//+qOgY0OA/9vjjp8+codIEf1BASJOjx46988473pcuY9cnn0z087tCCFOnfrZr9+7KyqqX&#10;Bg4cM2bs67BBg6BCTMsrRsKSb79dumwZioPAj8tXoNR12nrsE2Vkenp5zZo1e/NmV0oGmDTpRTBp&#10;IjQwaSIoMGniWPyupUmBolIklhBkFsmKyqroZqGiktIyC2UkmCdVkohRmkQbFzwIMLeuWrX6jjvu&#10;8Pa+hBkUc2m6SASZUlFZNXz48KeeeiovP//xxx8f/u675H9YxowZA/1RUVHpsnYt9t5777049ty5&#10;8z///DOcr7/+GnFgy5YtUpkMqdETAWShhbvZOnO3xXEIQSvHPLVjmqfSxHSgkdCaQotO36iuriFS&#10;IDcv/5//+pe4oABaYeHChdAr3//ww5NPPpmalm7SNMbUUJZa02oQfCit9957r7qmduLESZcv+yCC&#10;+OTJUyBNSksVEC6lCiWC5RWVzz33XEpqKkkBOHP27KuvvTZp0qTPPvsMp2jQ6avU1STPySkpEEb5&#10;YvP/7ABMmvQimDQRGpg0ERSYNHEsftfShItOVY/lPw/j1n/Jkm/vvPPOm2666Q9/+MOf/vSnza7G&#10;O/53333vqaefxhR+6tRpBLELhAcffDAmNhbT/GOPPYZD/vrXv+Jzw8aNmJjfe2/ELbfcAs6tt94K&#10;BQNp8sQTT7z66mtEAViD9Tj4VIVYwmpqCE6ZMuWrr77y9fV97bXX165dh/xDJYSFhc+f/xVKQSRF&#10;sUQyavTogsJChUL50sCBmzZtOnvu3IABA44c+RXkiIjI559/3uPkyaXLlj366KPy0lIcsmPnLuiP&#10;U6dPvzN8+FcLFqCYCxZ8feKEB85YUFgE+fLMM8+g+GBq6xtQ6okTJ0ZERo0fP37u3Hm4sCR7AJMm&#10;vQgmTYQGJk0EBSZNHAsmTczopjTpPdiSLEZg7rcEj9PzyMrOGTFyZGVVVWczw6RJL4JJE6GBSRNB&#10;gUkTx4JJEzP6pTTpZ2DSpBfBpInQwKSJoMCkiWPBpIkZTJoIH0ya9CKYNBEamDQRFJg0cSx+T9KE&#10;/M+0pYPPTv5vt1Vp0qDTHz12bOzYDz7++OOz586Rnx12PhwpTTy9vD744IMxY8cC3377rba+obGp&#10;effu3SjUzJmzcvPyuORm08/yTfn0Uxyyc+cu8oYvPg8dPozDP//8c9M7s8bs5YsL5s6dO/7DDz1O&#10;nqQPcXB9Vv60ipyLYM6cOb5+ftwIQP/fBzBLk45qx36CWZpwCdQxEazEqWON0DZb2CDc4HAJ1Olh&#10;AnU6IpiliW2C8dPS6WECdVoJZmlim8CPU6dTBOr0IKHrjY0bpw6XQB0nENqkiSWBOiamlTh1HEug&#10;TjcIZmnCJVCHy+TGqeNYAnXsI3Rq7muPQB1HENiqiRndXDW5csX/1ltvnT17jrq6RqEs++STT+67&#10;7774hMTwiIjFi5ccO3Z8/ldfrd+wQVVeAXKdVnv02PE5c+cuW/ZjVna2Tqf/edNmV1fXXw4dQnDP&#10;3n2aOm2pQvGvf/1r1uzZ3LNYgyOlybx588LCwukm1MP7//vfjp07m5oNMnnpgP/8Jy4+nu4tKCx8&#10;553hRJGcPn36f2PG1Grqlq9YsdH0QmtNrebZ557z9PSKjIoaMWJElboaouSEh8fgwYNxiWgiBLgs&#10;4ISEhFDhAufIkV8hVnR6PaWxVZNeBIbdPrpqImWrJkKCUZr0zdWF9iEzlqtPtjS2auJsa5MmVVVV&#10;JTdacbGkfUhlMl6kHUw4YdgbbWhutYaGhpkzZ955552+vr4kkpycfNttt23duvXgwYNwwsLCkKVX&#10;X3312WeflUqljz464PHHn1i5cuWUKZ9iLzjY9cQTT9TW1gYFBd11111ff/21TqcjSfWY6fV65OTi&#10;xYtxcXFffPHF6NGjq6urU1NThwwZMm3atLfeesvFxQUlNbObm5HD5cuXv/HGG5MmTXrhhReioqIQ&#10;zMjIAHPy5MnDhg2bPXu2Wq1WKJRDhw719PTMzc3FVXr44YdxBUgKxHBexHFe87bJAgMDP/3007q6&#10;OvO2yYormyFNeHXRHbicTuJFugkJWpqk48bWF1FSIu2LRUOVALxg/0AfrRGgRCrlRfoDjL2/T5ar&#10;U3NfT8I8eXdkUnlZdY3WPPcL0tpbNenQGhsbr1+/bt7oyD4+eX1f7A3kK1eu3HLLLXPnzq2vr6+s&#10;rMS0eu+998bGxh46dOj222+PiYnRarVvvvkmkSYPPfTQ8OHDMfGDHBAQUFFR8dprr7300kvIQEJC&#10;wv/93/9Nnz4d+SkqKoKgMZ/Ahtmf5w5NpVLt3r1bo9HAh7T697//nZmZOWDAAOQQZ0EcKgTahZBh&#10;4eHhU6dONRgM8BMTE1955RWlUglRcunSJUQQnzBhwsaNG1taWkz03yBBvv/++++++w4ig0Rg0Dof&#10;ffTRli1bSDownMvf3//RRx9FfkiEmqzGuGpi3nCEbbmUbfYcZCgFLUg/M9Qarco+ZKgObnvrT9ZH&#10;GxtaUb+skb5brk7NfQK0vv1Ap0PrpjSBIYUjR46MHDnygw8+OHPmTFNTE4KQJnfeeaeLi8uYMWMW&#10;LFgAFYIg5uP9+/ePGjXq448/Dg0N1el0CxcuxF5kIDc3d/z48du3b4cUQNDNzc2Utk1zbJPCPebs&#10;2bORsfXr1yNXiKAUyAwKBRWSnp6OCFTqtGnTiouLcerU1FQUAXxIEKJpcNSBAwdGjBgxceLEqKgo&#10;kr2MjAzoD6QJ0YZNjKcffvihu7s79p47d44rd2BQY8uWLYOSM29zjEmTXjQmTYRmfbSxMWkiNGPS&#10;xNnWy9LEqnl6er7yyiv5+fnmbUdbn25SnTUmTXrRmDQRmvXRxsakidCMSRNnmxClibONSZPuGJMm&#10;9huTJkKzPtrYHDKFbww98L2/q1VsCNmvqjOuzvawMWnSW8akSZsxadIrxqRJLxqTJkKzPtrYHDKF&#10;rwjY4Sa6fDL7iiVcI46U1paZeT1oTJr0lllKk+zs7GHDhk0wmY+PD6omICDg888/nz59ekREBAgq&#10;lerHH3+cNGkSPjt8obP71iZN9M16jV5rC00G41sgPOumNNm3b99tt93m7u5ONtPS0rC5Y8eOyMjI&#10;+++/39/fn8S5hna8YMGCe+65JyYmxhzqvDm2ScXHxz/55JOzZ8+OjY3FJhLfs2cP6tjPz2/u3LmD&#10;Bw+ura0lTFhNTc3w4cNXr17t4eHx6KOP7ty5kw6UctNPKL/99tt6vR6bR48eHT16NC4RzM3NjZsI&#10;DGeZOHHiAw88UFFRQa4J2lNwcPD48eMXLVrEHXyZNOlFQ9UwaSIo66ONjUkToVlflyalirIMJxt5&#10;SbTL1iZNDsWf+SX53JH0C5b4KXhXUIEVKeAkaQLJdscddxw6dEipVL788su33HLLH/7wh7vvvvum&#10;m26Kjo7GNHzzzTdDu2Dzrrvu2rZtG+b7FStWnDp1irxF26E5sElBaSKH06ZNe+ONN1atWgVVAUNB&#10;GhqMgjQ/P/+5554rLi4mZBjEplQqRQZgW7ZsgXbBNUT/PHbs2Icffrh//34qTX744YehQ4cOGjTo&#10;008/VSgU5HBiIpEIp7t27dqrr76K6kepkSyZTnA1kA55G5cYkya9aEyaCM36aGNj0kRoxqRJh+ZI&#10;aeIu8uE1WYJ1Yfuv5ke6hh9eGbJrVegeHn4K2f2l149IwdBiaGjS2cLHHi2W0gSyA1LjvMkwVWOT&#10;ShPM09999x3ESlhYGMiY+CFQIqIi586b+//u+X/B4aGqqvJBbwx68B//UFaUaRsbgIZG45Tc2NxI&#10;Nq2isbmpwybVZGiubqjlrRtRYJeZ99tvgYGB77zzDrQR0gwICHj88cdJfaDhrl69+osvviD/X8Oz&#10;8vLysWPHent7o2dioIQKOXz4MOInTpyg0sQoXkz5VKlUAwcOhCYjQVyomTNn1tXV5eXlEWlC4hAo&#10;Go0GKTz//PPcfyFm0qQXjUkToVkfbWxOlyaRkCb87x3oAWPSpLeMJ02Sk5OXL1++Zs0aTLu4ub10&#10;6VJKSsrixYsxHbu6ui5btiw9PR00fK5bt+6FF14IDg6GHxMTg4kpIiIiKSkpNjYWTmJiIkkQ5lhp&#10;Yr3hEmmyK9r9RKYvbxfgkeW3xH8TUkguzVoVuHNv0mlLbI85Ps69cW801EszxZ49u6E8jh8/TjZT&#10;U1KwudF10zmv85Amu/ftCY4IhTPw5YFzv5r33yefvOmmm8Iiw+fMn3vPPfeERoaVV1e+MfiNf/zz&#10;H8npKaNGj1r508qKWuMDsPqmhnqIoWa9Jeoa6xuaGhrrtfo6jVXoNLUQC5Amtfo63rGt0EGaGHuU&#10;KdPqmur3//f+rt27M7OzPvv8868WfFVXr3Vzc5swYYJYLIZkgdXX16vVaoiPqqoqOFOnTt26dSsk&#10;C3bV1taiiWtb7ciRI0OGDEEco+esWbM2b95cUlKya9eul19+WSaTeXl5oQWYqVptamoqJAsIcrn8&#10;mWeegc6D4tm0adOwYcO4T3+YNOlF64I0qVWUXlu9NHLDaqtIOnncYN/SYHcM1fH7kSa1SkVFYb5V&#10;VBaJMZaYeb1q+oaGsrwcXvYoUITrdjQzJk0caP1y1UQkEoWEhECa+Pn5+fj4fP311xAoCQkJmIyi&#10;oqLi4+PnzZt34MCBt956C9IEkU8++SQoKMjf33/cuHG+vr6hoaGDBg26du0aSc1h0uTXqDAXn8C1&#10;fkGWWHTu/Larkcs8L7v4WifMOelxOVF+MDj523NevF0Eqy5f/cCtaWeYXqupr9doLaEFGnQNjc3V&#10;2K/TEyjKK779/juX9WvX/7zhv0/+94UXX5KXldc2NFDCjdDVNNTrGg1wTODtNcJ0rK6uznoegLra&#10;ugZ9k1bfhKR4x7ZCV12vrTMmZesUxrMjG7rGZp3eJur1TUhHbRukIHQzt7jwzSFDIuPiqrTmSOtZ&#10;OkBBhfHbYFE7VoFqnXh436Qj+y0x8cj+JWc9PeOKz8YWcLHkeCL1LyZIeAl2AZcSpAAv2FlcTCih&#10;ubLE+bgiHr9n4B1fwisa7yJz8fHhvb+GpZ8NFG1bttX9p31WsWvXSc+YQl7puPCKL8ZZZrgfR/Xx&#10;0ieYdvzXE5E53CxZAnlGznnB/gHLxrZ379kjaw7yrjPB/u0ep64kc8nOA+rFapUhOMfjhMfVlG3L&#10;tvGyR7F79+lL8SWe8fyuyoV3gnTBqTNrfAK4wzLFd+cvnojM5h3CxfnYwsuJMu/YYq+IfFvwjpPM&#10;OuFmq+FNPXrocGga2ifaOW8XAQ7E9HEhXsI7NRekeQsBZ4MzN/60a8MPrlaxY5s7j98lyM5ZXAGK&#10;83HGGrE4xF5IZAoiIIhBlEB5rF27FrfNZIEECmP27NnQJdHR0TNmzIAW+eyzzxYtWvT999+/8MIL&#10;69evRwRxHAWNMn369MTERJAHDx4MjULS7LkHOvasmmwK/4W3l+Bo2oXx7k27w3RNGo2httYSTYBe&#10;13K9pUansVioMKO6obbR0GRc+bDYBdQ36Wr1dciGadWkgbeXgKya6Ous5wHQVavtWTXRNeu1NrKh&#10;bTSeHdloqKlutlFYvXGxRN/OKdQNNcYUmnS2C2s8i0ZfB0JdY4MlqnUaXCtDiyGrTANpsjX2uCXm&#10;X1rjlXnNNfIwr7IIDqd4bgw9sC/Wg9cqFp0MI45L6L6QwjidpiZky4bYXVusInT7poxi0ebwQ9ui&#10;jlpiS8SRA/GncRebev5U9G7+sQQROzeXJMTFHNrHi1OEbtnQUK2Ok6YtD9hBM8mFu+jyT4E784Ku&#10;Rtk+hSTO+Lzs7JeTkhctSJ070xL+K7+vkhTVlilsQVNufFS/J+bEmtC9vOtM4BKy92p+xCenFp7I&#10;sNKJgG981uWUF6pLiq/NmCpZsMAqwne5uid47Yh14x1L8EvSWbeUi8jG8oDtx0WXeHsJXCMO5xZn&#10;hm61WWUJxw8VxUSGb9/EixPgGmZe9sIpEo4fjrbYSxC1d3t5cYGiVmULSk05WiYSad9QFrQQXpsh&#10;+DnsYLoiF5wvPJduiTnGu9QELkF7MGp947OeFyfYHHVkbfBepBD7y56sbxfzrjNB4vbNZTlZa4L2&#10;bI38lZcBgp1Rxyu1akVGWuCMz3gNhiB+9vTUcx7eWYGbww/zjiVAAVNKs5ANNA9bo+u2yKNycXbA&#10;jM942aOI3Lvd0NR0PPniweRzvMMJ1oUdKKySrgjY7mazVRxJkKVP81zGi1Ms8duIkS3L1zt10de8&#10;sxOkrl5RHBP5nf/mY+kXeccSYGrIKMvHmLb02jYUircXQIvdF3cSVbYx4hBvF8GxtIsnUo3fmr0p&#10;7JdNUUd4FUqAlo/B03vuFykL5vLqgiBs2896bZ1PTsjyoJ28YwmWBmwLLIgWeZ+P3unKa9gE0Qd2&#10;VsulVXJprOsG3kUgyFu0MGbfjoqC/EgbnSh6h2thZBhmGdTs5uhfeRkA0KTnXlp9/fr1tSH7rLYK&#10;BNF4MMJfzYtYE7KPdzjB8sAdF7MCcLmsmuUDnU2bNi1stX379qWlpV25cmXp0qUrV66ECjHzMjLi&#10;4uJcXFxiYmIgRPbs2YMDiZOSkgJ/1apV4eHhhCmsBzpoNLy9BD0uTdp7oOMgaWJd/fSwNAGZt4sA&#10;iXOlCa86CMzSJKJDaXJDq+BJk/qqipNffMLrnBSnZ04Jzwj/2XarWOy3EdIkeOv6rA1reccSRK3+&#10;MfvK5Uvf8eMUntMmalRlHUqTRPcjGVs28Y4liF+5NNPnAi74+RlTCpf+wNtLELh2hTgkwP+Hb3hx&#10;goKfVl5YOBspQJrsTTjFywDB/vhTrdLE+g2AndLELcFzR0x3pMmRrNzki19O5qVM4bfyu4xLnjGr&#10;fuTFCbI2bYjctx2nuLp6ae6qlby9BBHrV2UkhH9wYh7v1BQTTy1CCw8QR3969ruZF1daYrrX8mNJ&#10;Xqi1IylevGMJfg4/FFYUj2zM8V5ldZ4DMBZh1FoRuJMXJ0CrMEuTg7ttSZMEkzSZfGaJ1XEPWBGw&#10;oxRiKyMtataXvGMJcufPTTnrgVaxz0ar2Bt/EhMhstGeNInqUJpss0+atPdAxy5p4nPBDmnizTuW&#10;YFPEoVZpsrWb0mR71DFbzfvn8F/QtK4smFm02HqdRu7eQqTJttjjvGMJNkUfQY3EHtiVbaNVxG/b&#10;VC7OhTSJcV3P20VglCZ7t8tTk2JmW28V2fPmpnmdxiyzO+aEe6aV0QDX51v/TR1Jk2NEmthqWltj&#10;jnlnBeFyWbW+9BpsojQjriQjSZ5jicC82HRpfmh+YqIsmxtPkGYnyXIA36xwdY02XyENyInhEihi&#10;i0UfnmjeE9nUrNO3tKJSqcxKS1OrVPCbdbrmJkylLbomPerMKhpMu3TNjdwgRWNzE45tabmub27U&#10;G9PiEwAca9wFDcTJBhdNOh2kSbPBYCsbaA3Ihulc5myUqcpEGRnpGSIgv0Csa9Trm5rkpaWilJTc&#10;zExtdTU3fYNOV6FQiFJTRCJRSnoa4QPiAjFJQZQhKqtQoQOjILrGRpmytLZOQ89OoW2ol8qlmgYt&#10;8kODyBUSrKiqhE/yD2kirtRDmvCqg+CyKCSpODsoN44XJ4gqSsWuiPxkXqtYeTaBOAF5sZmywnJV&#10;ZdJFT6XfFatI9vbKKs5rp1X4ZoZXVddlhYeVBAbzjiXI8/MtEonS/f14cYq0i14qZXmOXHIlO4KX&#10;PgHyfy07WpyQIAm2fooCnCJdhAac6u1V6n+Vt5cg89rVkqycDN/LvDiB/Nq1ND8fpIDLFVGQ3HZ2&#10;U+8gfrg4CZ3obIp/gjSrjcCBd0ZwUZlCIVdke1/kpU+RExkRW5COnsg7liCiMDm20FgQ/6zI+JJM&#10;3l6CoLy4AklRurcXL2UKUcDVwrT0fF9fXpygJDAoJzoKp8gMDJAFBPD2EuT6XykQ555K9uWdmuJs&#10;qr+iqipdKg7Kt972YiUiFAS1FlOczttFEJAbkykvRDZw0XiDEgVaLy64f04kNwgy4ceViAJzYpFC&#10;XnRUiZ/11iUOCVYUS8+lXrVVZVeyImTlFfIiifjSJd6xBDJf34LkZGOrKEzhHUsQJk4USQuQDfQR&#10;6wWR5QTnxcul0qyLF3iJU+RER1ZWa2IK021drqD8WIlK2X6ryCkt9koP5MUp0E9V6pqi1PRiGw2j&#10;EB0kL98vMwJ1xzuWIDA3tkApL6+u9c+OpJ2C20HipVm4UKgy260iPa7I2LxD8xNsFiQ3Fk0rw+eS&#10;ws+fl0OCnLCwyorq1BJjZ+EdSxBWkCSSifOiI6W2WkVwsKIEA7MyP8T6eCL388uLCJcVFBXYaBVS&#10;H9+C1FRUWZjFlGqGLMcvKwIDo61WgWBIfjxSwOWKKLLetEILkpIlObhcViFXlJUqlFAPzrO6OuNK&#10;QZetTZp0wZTl1QaDvW/5dfjPw8RaWlo0Gk1NTQ0KBp9s6nQ6SEjy+iccvV5fW1tbX18/fvz4d999&#10;l/u/sh3a9eu/QQCZNxxhc+fOvXbtmnnD9OYjcrV161bkXC6XDxgwICkpybzPtHfevHkXLhjv0amJ&#10;xeLRo0ejaObt335D2V9//fU1a9a8//77oaGh5qjJUlNT//vf/x48eHDw4MFSqZQEcU3UavVTTz31&#10;3HPP8a6n8F+D1UBnNRj/Kan/mbqmTt/o9LdWHW7aBn1tnaC/KbLLVluHttZo3ug7hlaEicq80Y8M&#10;5UIfMW/0KVOUq+2f+5h1wYQlTYKCgu6+++45c+aUlZVNnjz5nnvuKSwsnDp16osvvhgTE3Pvvff+&#10;4x//SE9Px6w8bdo0zMeY6WFwzMfbYY6VJo2NjcjMzJkz9+zZ8/DDDy9btsxgMEAqjRkz5o9//OPf&#10;/va34OBgbvYgqv73v/9NnDgRZf/Xv/41Y8YMkCMjI6Fgtm3btnDhwjvuuCMsLIweQn7LkPhcU6lU&#10;Q4cOpdIkNzcXTL2+ccmSJUyaCMeYNBGaMWkiKGPShJkt65Y06ZTZI00OHjx4yy23QKDADwgIuP32&#10;2/38/DC733rrrQ8++CAm/hUrVjz99NOQLOHh4eSQ3rXa2tqUlBTyVW9isRhqIy0t7dFHH0URIC/q&#10;6uqGDBkC1ULIMAiR1NTUFpM2wt4RI0bk5eUVFRVRkeHl5QWhQ787zh5p4ubmhov20EMPQd/85S9/&#10;eeCBB3CVaArClybMmDFjxowZ16xIE4VCAdGwa9cuV1dXfB4+fLiwsHDdunWWX5uPWTM2NpZMtB2a&#10;VWlyE8fuvPNO3P1fvnz5kUcewSYkCNQJJnjMsmPHjn3qqaeQMczimICx2dDQoNVqR40aNXjw4Pp6&#10;/ncPNDc3Y69GowENKcD0ej02YdgFAvKMo7CJT0IwGAwgw0gKdhoO9PHxefPNNwcOHDhmzJisrCxE&#10;CgoKJk+e/PLLL7/yyisQW42NjdAfzzzzTHZ2Ns4LpTVo0KAXXnhh2LBhkZGRiEDfrF69+tlnn33p&#10;pZcWL15cWVmJREj6kCbgG59jabVTp049cOAABA2KIJFIIHqooCGG+DfffAOlYt42mRCkCa4qcgXB&#10;hPyr1WqUDhXt4uKCUickJOAKQLF5eHiAABlXUVEBgkwmQ/ND5MyZM+Q76ARlp06d2r1799atW3fs&#10;2LF3797MzMzz589DdJp3txpagre3d2cbVQ8YmhO54Pv370eLQgSXfefOnYhcunQJLRaGho1NlLGs&#10;rAw1UlpaSmoEPVRoNYLcItu0RuCEhYVFR0eT347gGkrxyy+/lJeX0y4mEMMlRRF++umnjRs3oncj&#10;e9XV1agdXHA0IXRtGO7H0GXQcTIyMuioi7sUFJn7VUZCMGQVtbB9+/Zt27bBwR0minPixAnz7lZD&#10;qdFx0tPTMfyaQ8Iw5CcxMXHNmjW44HCwievv6emJ6iCDGK4/bkpRF6tWrUIzI/lHDf7www8//vgj&#10;Ci60PoKRFhWBprJlyxY4Arm3b8dsrprU1NSgn6M9wcfghct94cIFdHh0bGyKxWJ3d3dUyaFDhzDj&#10;oqsvWbIEYxnExJEjRzDwgYAqxNQLZYNrAXlhKU2cZOjVOB2aDhwoDzQptBIiX4gOQDMiBEQwbdA2&#10;hCByTnyhGSoC3ZtOcnBQC8g5PpFtUlIM0IjDsImCIAJCnkILaYJNVARUDioRVQlNRtLpgnVWmuA6&#10;YyQlujYiIgK9F4MpJC/iqAiMxcnJyZB0mBpBiI+Px1CFKsvJycFecNCLyCqaAA16Kz8/n/iQUOga&#10;cXFxEKOYWjB4/frrrygvigNDHUF1HT16FATMN5ggQUAHuXLlCmb67777jvdbBM624uJiooBxdwFp&#10;hda1cOFC9GLsQpYwbCmVSmQSBKgujM5oS6gjfKLuNmzYgC5P0hGUobXgUuMKk00MPmhm+MQFRzHR&#10;FzA1onQhISEnT56EGsZghV1RUVG4AphmEEEfOXfuHMi4E8NdEEmnZ0wul0MCwkHV4IKjRlauXIk8&#10;oAogTZAl1Bf5yQu0nKVLl6K/oLyIHz9+HDMogqZkhGW4+PSn0FCizZs345qjOLjgqA5MluhBmETQ&#10;ZVA03Ght2rQJ1QHdf/HiRXT/a9euoU+hE2EmCgwMJOn0jGGExH0FHMwXc+bMQe0gz8gDqgO3Veja&#10;6AuY40DACDxv3rySkhL46BowTP/oLMZUhGdo56gFDEfmbQGbvdKErppAeWAYRfVgnEVV7TP9+BwG&#10;NYhH1BYIiKDbYBTAoIZNTDw9LE2IYXpDqyLTNroBxh0E4aPNEYWLT/iYzhE0HSFoaYJhiOYcBv2B&#10;nMMhRcNeXHw4MJQamygIIReojP+hgzECmgAlxfAHpd+T0oQYhk40J4gM5Ap5wJSAIPK5fv163JTA&#10;R0vDRHL16lVUHDaRVXI7SAYIYRpXmmBSTE1NRbYx+UHBYyLB+OXr6wstiAuO3oQikxkdFYEiQ4RB&#10;ymMTnQt9p4elCekIGG0x+qMW0LVxa0E6OyYPTHhw0LQ8PDwgudAvwCFdCQ0PBSE/myA0Qya50oSu&#10;msTExGBQQnkxKOHGF9IEUyAaJJy0tDQQUGSMZhDQaI2kWx07dqyHpQkMXQOt5ezZs7jUuPjLly+X&#10;yWS45mhFRJ2jgMgz9BNqAWRUDXQt/LVr15KVLZKOcIwnTciqCboGigbti9rBbIJJBC0K+gPSBIoE&#10;pcCUj+kTPeLnn39Gx8EhKH4PSxMYrjbEE/oImdcwFqE4cDAioQoIAV0e905kyQqbGLuQf4y96PK4&#10;P0FQaNZPpMn27dupNNm4cSORJujDaDQYZKFnMciCQ6QJKoNUIe4FIU3Qzg4dOoSeg2bX86smyDCa&#10;CzotDGMNGg0iaDH4xOQNArKKAhICRgHSq5HJPi1NEMQnaNjkSRPswjSDno87kh5eNYH5+fnNnj0b&#10;GcCwC/GBzODeFA0DPRw9H/nH3DBz5kx3d3cQMJaBgDju4zH4IoKphegVoRmGWnLnBPPy8sI8h4aE&#10;/IeHh6ML4F4QQdzUYsJDP8JmTk4OmOgUkCaoAuzCdYB9//33PSxNcEnnzp1LLi8yicwEBwdv27YN&#10;fRkCET0dkgs3iyggCDDMfKdPn8YoDAIkJuYVc0JCMjR7lAWaj2yijESmYArEoIQyYuw6efIkSo3R&#10;GWWEAktPTwcB0x7qAt0fygYFRAXh3reHpYlIJPr0008xZuJqo59i/sYsgukQGYauwmiG+/Lp06ej&#10;dkBAMbkPc4nSMm8IyaKiotDfiY8ugLLAQdF++uknNCHsRb2gsGh46DIokbe3N3oQ+hTaGIYFVBxG&#10;CSh4EHpYmqB5LF68GNkwNf+zeXl5uFNCNjCI7dy5Ex0ZNfLDDz+4uroSAiZEtB/0F7QxVCIcOlYL&#10;yqClUKi+LU26aYWFhejn0MKoJ3Ljy5MmqPthw4bdfffdZHRARaKmb7/9dt4/1hLDxPb3v/+djOw9&#10;YJjv0WeQvREjRowcORJjHIKYHd99991nnnlmkMmMP/3T0oKbzuEmGzp0KAZ3cjg1jG5o32+++SZ5&#10;1Rd8dLBRo0aNHj0aSeFmCBEYpgGcbsiQIbho5EBq6JzIAMjYiy6Kq4RsQCYOHjwY2Zs2bRo6DGjI&#10;4XvvvQcmsgG9iDTJ4TDyrgkkC6ZAjAXoWuTnErts7DVYhxhGashE1AVGMVSZMLXX78rQ69FP0aPR&#10;0aDDoI/NO5j1hmEQCwkJwXQQFBQETUyedjH7/ZizpImlWa6aJCcn33rrrbhdhlLGHPynP/0J9w2Y&#10;RHHf+aTpx/yeffZZ3E9j1KbSBHIb8gUSFXcJDz74IOZ4HDtw4MAJEya89tprOGTKlCngIFnwIdjR&#10;vnHU+++/f/PNN//tb3/DbXpdXR1uUpG+5UuL1MjDZiItkcjYsWMxbJWWlj799NPoKhD45Bkw7pIf&#10;f/xxIg5kMtlbb71FfGJIH3IBSUGfQXOAj/s2+CggfIyAL730Em4gEESWoN7++c9/8qQJ1BtkDQQ7&#10;8R955BFIEIiY+fPnk7xhJMUVwA06To07EiSLvP3nP//h3oKz/9BhxowZM2Z9y3pTmsBwE3/nnXcm&#10;JSVNnjz5vvvuw/SPqffPf/7zlStXsPfs2bOQFIcOHZo1a1b70uSjjz4C//jx43fffTdUNib7kSNH&#10;3nPPPefPnwf/tttu+79WO3r0qOnMHRvkiIuLC1KGeiARCAJoHYPBsHz5cmQ4ISEBEocspcrl8mHD&#10;hnGlyc6dO3EshAj4q1at+vDDD5Egcou8FRcXz5gx4+OPP9a1flmcVWlSXl4+aNAgEsRN9oABA6Ki&#10;orZu3bpo0SJyk42rh2Iie4hMmjQpNzd33rx5SBYnNSXwW2OzIVvZBGli/N5gAdu16NQtF0XV2r73&#10;hRPMmDFjxszh1svSBHPzhAkTbrrpJsgR8jpkbGws5MjixYurqqqmT58OYREWFkZXTdavX4+9oaGh&#10;qampd9xxR4fSJD4+/t5778WknpWVhSkQ83dNTQ1OtGXLlnYWbKE/AgMDx44dS1Y4iB07dozoAAgU&#10;SA3kDULq4YcfDgkJgfjAicaNGwfFACOv1uIsQ4YMUSqV2FyxYsW0adPS09ORJegqpA81hlzJZDJy&#10;Rq40wbHk9REkNX78eKg0+MnJyQ888EBJSQlONGrUKOghJLtgwYJly5YhkUceeYT8F25eXt5f//pX&#10;8owMVqdrKq40/vIwUQBWLSYmZuHChcRHIkgQeQsICJg/fz4iIpEIAuiZZ5754osvkCwiuHQXLlxA&#10;Hp544okpU6YgY6gLXJnnn3/e398fHGgj7BozZgxSAz8tLW3OnDmoGuMJbNv54BSxoutvwDBjxowZ&#10;s35jvSxNYJhiMdFCTGBKJhHM9LW1tQhCB2C6RUSr1VZXVyOOTTAJHxwQcBQcbIKm1+tBg3RAELvg&#10;gw8fCgOHYJOIBogSkprpbFYMKYDPNRxI4jgQm0iB5Bbp40SIIA/kXFAVJFfYC20BJcTj84pGDJmh&#10;WUIcPs5FfFJekr6J20E2uOXqUJqkpKREREQsWrSIbC5ZssTLywtqAyLjq6++QsTHxweyD5GjR4+C&#10;hs3ly5dDixD+rFmzDh06BP2EOIQI5AtSI7vIFwBA2SA+b948Jk2YMWPGjJmd1vvShJnzzJ5VE0iH&#10;xYsXw7l06RL0BFkaCQkJWbBgAZygoKD3338fnM2bNy9dunTGjBlEfLi4uGzcuBGSBeJj2rRpp0+f&#10;joqK+vTTT2NiYrZv375q1arExETQiM2fP59JE2bMmDFjZqcxadKfzR5pkpaWdvXqVThhYWFUT5CF&#10;E+LHxsZ6eHj4+vpCoECpIILPEyZDPDw8HOrE09Pz5MmTSUlJ2KS7QkNDSQpXrlyJjo4mvi1j0oQZ&#10;M2bMmBFj0qQ/mz3SRCDGpAkzZsyYMSPWo9Jk4eXrbskMPYdjSS3bIwyQJnu8E4WM3d7JlxOk+iYh&#10;fkkRM2bMmDHrYes5acKMGTNmzJgxY9ahMWnCjBkzZsyYMROM/fbb/we7RWLU16rNMAAAAABJRU5E&#10;rkJgglBLAQItABQABgAIAAAAIQCxgme2CgEAABMCAAATAAAAAAAAAAAAAAAAAAAAAABbQ29udGVu&#10;dF9UeXBlc10ueG1sUEsBAi0AFAAGAAgAAAAhADj9If/WAAAAlAEAAAsAAAAAAAAAAAAAAAAAOwEA&#10;AF9yZWxzLy5yZWxzUEsBAi0AFAAGAAgAAAAhAEDL2l+kAwAAiggAAA4AAAAAAAAAAAAAAAAAOgIA&#10;AGRycy9lMm9Eb2MueG1sUEsBAi0AFAAGAAgAAAAhAKomDr68AAAAIQEAABkAAAAAAAAAAAAAAAAA&#10;CgYAAGRycy9fcmVscy9lMm9Eb2MueG1sLnJlbHNQSwECLQAUAAYACAAAACEAZCinlOEAAAALAQAA&#10;DwAAAAAAAAAAAAAAAAD9BgAAZHJzL2Rvd25yZXYueG1sUEsBAi0ACgAAAAAAAAAhADooeGLw9AAA&#10;8PQAABQAAAAAAAAAAAAAAAAACwgAAGRycy9tZWRpYS9pbWFnZTEucG5nUEsFBgAAAAAGAAYAfAEA&#10;AC3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20" o:spid="_x0000_s1027" type="#_x0000_t75" style="position:absolute;width:30454;height:142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uDixwAAAN0AAAAPAAAAZHJzL2Rvd25yZXYueG1sRI9Na8Mw&#10;DIbvg/0Ho8Fuq5OwlpLVLWPQMQYd9IPCbmqsJtliOdhem/776VDoTULvx6PZYnCdOlGIrWcD+SgD&#10;RVx523JtYLddPk1BxYRssfNMBi4UYTG/v5thaf2Z13TapFpJCMcSDTQp9aXWsWrIYRz5nlhuRx8c&#10;JllDrW3As4S7ThdZNtEOW5aGBnt6a6j63fw56X1efuXjz+P7YTh8h/FqXfj8Z2/M48Pw+gIq0ZBu&#10;4qv7wwp+UQi/fCMj6Pk/AAAA//8DAFBLAQItABQABgAIAAAAIQDb4fbL7gAAAIUBAAATAAAAAAAA&#10;AAAAAAAAAAAAAABbQ29udGVudF9UeXBlc10ueG1sUEsBAi0AFAAGAAgAAAAhAFr0LFu/AAAAFQEA&#10;AAsAAAAAAAAAAAAAAAAAHwEAAF9yZWxzLy5yZWxzUEsBAi0AFAAGAAgAAAAhACnm4OLHAAAA3QAA&#10;AA8AAAAAAAAAAAAAAAAABwIAAGRycy9kb3ducmV2LnhtbFBLBQYAAAAAAwADALcAAAD7AgAAAAA=&#10;">
                  <v:imagedata r:id="rId6" o:title=""/>
                  <v:path arrowok="t"/>
                </v:shape>
                <v:shapetype id="_x0000_t202" coordsize="21600,21600" o:spt="202" path="m,l,21600r21600,l21600,xe">
                  <v:stroke joinstyle="miter"/>
                  <v:path gradientshapeok="t" o:connecttype="rect"/>
                </v:shapetype>
                <v:shape id="_x0000_s1028" type="#_x0000_t202" style="position:absolute;left:1524;top:13662;width:26701;height:5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3z4wAAAAN0AAAAPAAAAZHJzL2Rvd25yZXYueG1sRE9Na8JA&#10;EL0X/A/LCN7qxoClpK4iWsGDl9r0PmTHbDA7G7JTE/+9KxR6m8f7nNVm9K26UR+bwAYW8wwUcRVs&#10;w7WB8vvw+g4qCrLFNjAZuFOEzXryssLChoG/6HaWWqUQjgUacCJdoXWsHHmM89ARJ+4Seo+SYF9r&#10;2+OQwn2r8yx70x4bTg0OO9o5qq7nX29AxG4X9/LTx+PPeNoPLquWWBozm47bD1BCo/yL/9xHm+bn&#10;eQ7Pb9IJev0AAAD//wMAUEsBAi0AFAAGAAgAAAAhANvh9svuAAAAhQEAABMAAAAAAAAAAAAAAAAA&#10;AAAAAFtDb250ZW50X1R5cGVzXS54bWxQSwECLQAUAAYACAAAACEAWvQsW78AAAAVAQAACwAAAAAA&#10;AAAAAAAAAAAfAQAAX3JlbHMvLnJlbHNQSwECLQAUAAYACAAAACEAXXt8+MAAAADdAAAADwAAAAAA&#10;AAAAAAAAAAAHAgAAZHJzL2Rvd25yZXYueG1sUEsFBgAAAAADAAMAtwAAAPQCAAAAAA==&#10;" filled="f" stroked="f">
                  <v:textbox style="mso-fit-shape-to-text:t">
                    <w:txbxContent>
                      <w:p w14:paraId="3D05E4CC" w14:textId="77777777" w:rsidR="009923E1" w:rsidRPr="001B53A1" w:rsidRDefault="009923E1" w:rsidP="009923E1">
                        <w:pPr>
                          <w:jc w:val="right"/>
                          <w:rPr>
                            <w:i/>
                          </w:rPr>
                        </w:pPr>
                        <w:r>
                          <w:rPr>
                            <w:i/>
                          </w:rPr>
                          <w:t>(Nguồn: Investing.com)</w:t>
                        </w:r>
                      </w:p>
                      <w:p w14:paraId="26273C94" w14:textId="77777777" w:rsidR="009923E1" w:rsidRPr="00CC4464" w:rsidRDefault="009923E1" w:rsidP="00CC4464">
                        <w:pPr>
                          <w:jc w:val="center"/>
                          <w:rPr>
                            <w:i/>
                            <w:sz w:val="20"/>
                            <w:szCs w:val="20"/>
                          </w:rPr>
                        </w:pPr>
                        <w:r w:rsidRPr="00CC4464">
                          <w:rPr>
                            <w:i/>
                            <w:sz w:val="20"/>
                            <w:szCs w:val="20"/>
                          </w:rPr>
                          <w:t>Hình 4.1 Chỉ số TTCK Ấn Độ vào tháng 10/2021</w:t>
                        </w:r>
                      </w:p>
                    </w:txbxContent>
                  </v:textbox>
                </v:shape>
                <w10:wrap type="square"/>
              </v:group>
            </w:pict>
          </mc:Fallback>
        </mc:AlternateContent>
      </w:r>
      <w:r w:rsidRPr="00E25DE6">
        <w:rPr>
          <w:rFonts w:eastAsia="Roboto"/>
          <w:color w:val="FF0000"/>
          <w:sz w:val="26"/>
          <w:szCs w:val="26"/>
        </w:rPr>
        <w:t xml:space="preserve">mạnh. </w:t>
      </w:r>
      <w:r w:rsidR="00027FEC">
        <w:rPr>
          <w:rFonts w:eastAsia="Roboto"/>
          <w:color w:val="FF0000"/>
          <w:sz w:val="26"/>
          <w:szCs w:val="26"/>
        </w:rPr>
        <w:t>T</w:t>
      </w:r>
      <w:r w:rsidRPr="00E25DE6">
        <w:rPr>
          <w:rFonts w:eastAsia="Helvetica"/>
          <w:bCs/>
          <w:color w:val="FF0000"/>
          <w:sz w:val="26"/>
          <w:szCs w:val="26"/>
        </w:rPr>
        <w:t>ại thị trường chứng khoán Ấn Độ vào tháng 9/2021, khi mà tốc độ tiêm chủng phòng chống dịch Covid 19 tại quốc gia này được đẩy mạnh, làm gia tăng mức độ lạc quan của các nhà đầu tư tại Ấn Độ, dẫn đến chỉ số của thị trường chứng khoán Ấn Độ tăng cao. Đến</w:t>
      </w:r>
      <w:r w:rsidRPr="00E25DE6">
        <w:rPr>
          <w:rFonts w:eastAsia="Helvetica"/>
          <w:color w:val="FF0000"/>
          <w:sz w:val="26"/>
          <w:szCs w:val="26"/>
        </w:rPr>
        <w:t xml:space="preserve"> cuối tháng 9 </w:t>
      </w:r>
    </w:p>
    <w:p w14:paraId="75AAB427" w14:textId="081CB006" w:rsidR="007B432F" w:rsidRPr="00027FEC" w:rsidRDefault="009923E1" w:rsidP="007B432F">
      <w:pPr>
        <w:spacing w:line="360" w:lineRule="auto"/>
        <w:jc w:val="both"/>
        <w:rPr>
          <w:rFonts w:eastAsia="SimSun"/>
          <w:color w:val="FF0000"/>
          <w:sz w:val="26"/>
          <w:szCs w:val="26"/>
        </w:rPr>
      </w:pPr>
      <w:r w:rsidRPr="00E25DE6">
        <w:rPr>
          <w:rFonts w:eastAsia="Helvetica"/>
          <w:color w:val="FF0000"/>
          <w:sz w:val="26"/>
          <w:szCs w:val="26"/>
        </w:rPr>
        <w:t>thì chỉ số S&amp;P BSE Sensex đã tăng và vượt mốc gần 60.000 điểm (theo Invseting.com). Tuy nhiên vào 6 tháng đầu năm 2022</w:t>
      </w:r>
      <w:r w:rsidRPr="00E25DE6">
        <w:rPr>
          <w:rFonts w:eastAsia="SimSun"/>
          <w:color w:val="FF0000"/>
          <w:sz w:val="26"/>
          <w:szCs w:val="26"/>
        </w:rPr>
        <w:t xml:space="preserve">, dòng vốn bị chảy ra khỏi thị trường Ấn Độ với số tiền lên đến 2.170 tỷ INR, điều này làm cho chỉ số chứng khoán của Ấn Độ giảm 17% so với cuối năm 2021. Tuy nhiên, thị trường chứng khoán Ấn Độ chỉ ảm đạm trong 6 tháng đầu năm 2022, đến tháng 7/2022 thì thị trường có phần phục hồi lại, các nhà đầu tư toàn cầu đã bắt đầu mua ròng cổ phiếu Ấn Độ và chỉ số chứng khoán của Ấn Độ cuối tháng 9 đã tăng 14,5%. </w:t>
      </w:r>
      <w:r w:rsidR="00027FEC">
        <w:rPr>
          <w:color w:val="0070C0"/>
          <w:sz w:val="26"/>
          <w:szCs w:val="26"/>
          <w:shd w:val="clear" w:color="auto" w:fill="FFFFFF"/>
        </w:rPr>
        <w:t>Còn tại t</w:t>
      </w:r>
      <w:r w:rsidR="00402D38" w:rsidRPr="007B432F">
        <w:rPr>
          <w:color w:val="0070C0"/>
          <w:sz w:val="26"/>
          <w:szCs w:val="26"/>
          <w:shd w:val="clear" w:color="auto" w:fill="FFFFFF"/>
        </w:rPr>
        <w:t xml:space="preserve">hị trường chứng khoán Mỹ </w:t>
      </w:r>
      <w:r w:rsidR="00027FEC">
        <w:rPr>
          <w:color w:val="0070C0"/>
          <w:sz w:val="26"/>
          <w:szCs w:val="26"/>
          <w:shd w:val="clear" w:color="auto" w:fill="FFFFFF"/>
        </w:rPr>
        <w:t xml:space="preserve">thì </w:t>
      </w:r>
      <w:r w:rsidR="004E1D0C" w:rsidRPr="007B432F">
        <w:rPr>
          <w:color w:val="0070C0"/>
          <w:sz w:val="26"/>
          <w:szCs w:val="26"/>
        </w:rPr>
        <w:t>bắt đầu sụt giảm từ nửa sau tháng 2/2020</w:t>
      </w:r>
      <w:r w:rsidR="004E1D0C">
        <w:rPr>
          <w:color w:val="0070C0"/>
          <w:sz w:val="26"/>
          <w:szCs w:val="26"/>
        </w:rPr>
        <w:t xml:space="preserve"> </w:t>
      </w:r>
      <w:r w:rsidR="004E1D0C">
        <w:rPr>
          <w:color w:val="0070C0"/>
          <w:sz w:val="26"/>
          <w:szCs w:val="26"/>
          <w:shd w:val="clear" w:color="auto" w:fill="FFFFFF"/>
        </w:rPr>
        <w:t>khi t</w:t>
      </w:r>
      <w:r w:rsidR="00685F48" w:rsidRPr="007B432F">
        <w:rPr>
          <w:color w:val="0070C0"/>
          <w:sz w:val="26"/>
          <w:szCs w:val="26"/>
        </w:rPr>
        <w:t>ình trạng lây nhiễm COVID-19 trên toàn cầu bắt đầu t</w:t>
      </w:r>
      <w:r w:rsidR="00FA5545">
        <w:rPr>
          <w:color w:val="0070C0"/>
          <w:sz w:val="26"/>
          <w:szCs w:val="26"/>
        </w:rPr>
        <w:t>rở nên nghiêm trọng</w:t>
      </w:r>
      <w:r w:rsidR="00027FEC">
        <w:rPr>
          <w:color w:val="0070C0"/>
          <w:sz w:val="26"/>
          <w:szCs w:val="26"/>
        </w:rPr>
        <w:t>, đến ngày 24/2/2020 thì</w:t>
      </w:r>
      <w:r w:rsidR="00FA5545">
        <w:rPr>
          <w:color w:val="0070C0"/>
          <w:sz w:val="26"/>
          <w:szCs w:val="26"/>
        </w:rPr>
        <w:t xml:space="preserve"> chỉ số</w:t>
      </w:r>
      <w:r w:rsidR="00685F48" w:rsidRPr="007B432F">
        <w:rPr>
          <w:color w:val="0070C0"/>
          <w:sz w:val="26"/>
          <w:szCs w:val="26"/>
        </w:rPr>
        <w:t xml:space="preserve"> Dow Jones sụt hơn 1.000 điểm.</w:t>
      </w:r>
      <w:r w:rsidR="007B432F" w:rsidRPr="007B432F">
        <w:rPr>
          <w:color w:val="0070C0"/>
          <w:sz w:val="26"/>
          <w:szCs w:val="26"/>
        </w:rPr>
        <w:t xml:space="preserve"> </w:t>
      </w:r>
      <w:r w:rsidR="004E1D0C">
        <w:rPr>
          <w:color w:val="0070C0"/>
          <w:sz w:val="26"/>
          <w:szCs w:val="26"/>
        </w:rPr>
        <w:t>Đến 10/</w:t>
      </w:r>
      <w:r w:rsidR="007B432F" w:rsidRPr="007B432F">
        <w:rPr>
          <w:color w:val="0070C0"/>
          <w:sz w:val="26"/>
          <w:szCs w:val="26"/>
        </w:rPr>
        <w:t>3/2020, chỉ số Dow Jones rơi vào trạng thái thị trường giảm điểm</w:t>
      </w:r>
      <w:r w:rsidR="00FA5545">
        <w:rPr>
          <w:color w:val="0070C0"/>
          <w:sz w:val="26"/>
          <w:szCs w:val="26"/>
        </w:rPr>
        <w:t>, còn c</w:t>
      </w:r>
      <w:r w:rsidR="007B432F" w:rsidRPr="007B432F">
        <w:rPr>
          <w:color w:val="0070C0"/>
          <w:sz w:val="26"/>
          <w:szCs w:val="26"/>
        </w:rPr>
        <w:t xml:space="preserve">hỉ số S&amp;P 500 trong tháng 8/2020 tăng lên mức cao kỷ lục, đồng thời trong những tháng tiếp theo sau đó cũng lập </w:t>
      </w:r>
      <w:r w:rsidR="008A185A">
        <w:rPr>
          <w:color w:val="0070C0"/>
          <w:sz w:val="26"/>
          <w:szCs w:val="26"/>
        </w:rPr>
        <w:t>nhiều kỷ lục mới.</w:t>
      </w:r>
      <w:r w:rsidR="007B432F" w:rsidRPr="007B432F">
        <w:rPr>
          <w:color w:val="0070C0"/>
          <w:sz w:val="26"/>
          <w:szCs w:val="26"/>
        </w:rPr>
        <w:t xml:space="preserve"> Diễn biến của thị trường diễn ra với hàng loạt sự kiện như lạm phát cao, tình trạng thiếu hụt trên thị trường lao động, </w:t>
      </w:r>
      <w:r w:rsidR="00FA5545">
        <w:rPr>
          <w:color w:val="0070C0"/>
          <w:sz w:val="26"/>
          <w:szCs w:val="26"/>
        </w:rPr>
        <w:t>biến chủng O</w:t>
      </w:r>
      <w:r w:rsidR="007B432F" w:rsidRPr="007B432F">
        <w:rPr>
          <w:color w:val="0070C0"/>
          <w:sz w:val="26"/>
          <w:szCs w:val="26"/>
        </w:rPr>
        <w:t xml:space="preserve">micron và </w:t>
      </w:r>
      <w:r w:rsidR="00FA5545">
        <w:rPr>
          <w:color w:val="0070C0"/>
          <w:sz w:val="26"/>
          <w:szCs w:val="26"/>
        </w:rPr>
        <w:t xml:space="preserve">biến chủng </w:t>
      </w:r>
      <w:r w:rsidR="00B25CE8">
        <w:rPr>
          <w:color w:val="0070C0"/>
          <w:sz w:val="26"/>
          <w:szCs w:val="26"/>
        </w:rPr>
        <w:t xml:space="preserve">delta và đến năm 2022 thì </w:t>
      </w:r>
      <w:r w:rsidR="007B432F" w:rsidRPr="007B432F">
        <w:rPr>
          <w:color w:val="0070C0"/>
          <w:sz w:val="26"/>
          <w:szCs w:val="26"/>
        </w:rPr>
        <w:t>thị trường chứng khoán Mỹ lâm vào tình trạng khó khăn. Thị trường chứng khoán Mỹ bắt đầu giảm điểm sau khi Cục Dự trữ Liên bang Mỹ và ngân hàng trung ương khắp thế giới bắt đầu nâng lãi suất để kiềm chế lạm phát, thực tế này tạo ra những nỗi lo về khả năng suy thoái kinh tế toàn cầu.</w:t>
      </w:r>
      <w:r w:rsidR="008A185A">
        <w:rPr>
          <w:color w:val="0070C0"/>
          <w:sz w:val="26"/>
          <w:szCs w:val="26"/>
        </w:rPr>
        <w:t xml:space="preserve"> </w:t>
      </w:r>
    </w:p>
    <w:p w14:paraId="1B7E2C6C" w14:textId="77777777" w:rsidR="00B25CE8" w:rsidRDefault="00B25CE8" w:rsidP="009923E1">
      <w:pPr>
        <w:spacing w:line="360" w:lineRule="auto"/>
        <w:jc w:val="both"/>
        <w:rPr>
          <w:b/>
          <w:color w:val="FF0000"/>
          <w:sz w:val="26"/>
          <w:szCs w:val="26"/>
        </w:rPr>
      </w:pPr>
    </w:p>
    <w:p w14:paraId="4F9933F6" w14:textId="77777777" w:rsidR="00B25CE8" w:rsidRDefault="00B25CE8" w:rsidP="009923E1">
      <w:pPr>
        <w:spacing w:line="360" w:lineRule="auto"/>
        <w:jc w:val="both"/>
        <w:rPr>
          <w:b/>
          <w:color w:val="FF0000"/>
          <w:sz w:val="26"/>
          <w:szCs w:val="26"/>
        </w:rPr>
      </w:pPr>
    </w:p>
    <w:p w14:paraId="033B9492" w14:textId="77777777" w:rsidR="00B25CE8" w:rsidRDefault="00B25CE8" w:rsidP="009923E1">
      <w:pPr>
        <w:spacing w:line="360" w:lineRule="auto"/>
        <w:jc w:val="both"/>
        <w:rPr>
          <w:b/>
          <w:color w:val="FF0000"/>
          <w:sz w:val="26"/>
          <w:szCs w:val="26"/>
        </w:rPr>
      </w:pPr>
    </w:p>
    <w:p w14:paraId="66418B96" w14:textId="436B3776" w:rsidR="009923E1" w:rsidRPr="00E25DE6" w:rsidRDefault="009923E1" w:rsidP="009923E1">
      <w:pPr>
        <w:spacing w:line="360" w:lineRule="auto"/>
        <w:jc w:val="both"/>
        <w:rPr>
          <w:b/>
          <w:color w:val="FF0000"/>
          <w:sz w:val="26"/>
          <w:szCs w:val="26"/>
        </w:rPr>
      </w:pPr>
      <w:r w:rsidRPr="00E25DE6">
        <w:rPr>
          <w:b/>
          <w:color w:val="FF0000"/>
          <w:sz w:val="26"/>
          <w:szCs w:val="26"/>
        </w:rPr>
        <w:lastRenderedPageBreak/>
        <w:t>2.2.2. Thị trường chứng khoán Việt Nam</w:t>
      </w:r>
    </w:p>
    <w:p w14:paraId="52BD7586" w14:textId="007352C0" w:rsidR="00CC4464" w:rsidRDefault="009923E1" w:rsidP="00CC4464">
      <w:pPr>
        <w:pStyle w:val="NormalWeb"/>
        <w:spacing w:before="0" w:beforeAutospacing="0" w:after="0" w:afterAutospacing="0" w:line="360" w:lineRule="auto"/>
        <w:ind w:firstLine="567"/>
        <w:rPr>
          <w:color w:val="FF0000"/>
          <w:sz w:val="26"/>
          <w:szCs w:val="26"/>
          <w:lang w:val="en"/>
        </w:rPr>
      </w:pPr>
      <w:r w:rsidRPr="00E25DE6">
        <w:rPr>
          <w:rFonts w:eastAsia="Segoe UI"/>
          <w:noProof/>
          <w:color w:val="FF0000"/>
          <w:sz w:val="26"/>
          <w:szCs w:val="26"/>
        </w:rPr>
        <mc:AlternateContent>
          <mc:Choice Requires="wpg">
            <w:drawing>
              <wp:anchor distT="0" distB="0" distL="114300" distR="114300" simplePos="0" relativeHeight="251664384" behindDoc="0" locked="0" layoutInCell="1" allowOverlap="1" wp14:anchorId="3126BF61" wp14:editId="00001E80">
                <wp:simplePos x="0" y="0"/>
                <wp:positionH relativeFrom="column">
                  <wp:posOffset>3324225</wp:posOffset>
                </wp:positionH>
                <wp:positionV relativeFrom="paragraph">
                  <wp:posOffset>450215</wp:posOffset>
                </wp:positionV>
                <wp:extent cx="2707005" cy="2071370"/>
                <wp:effectExtent l="0" t="0" r="0" b="5080"/>
                <wp:wrapSquare wrapText="bothSides"/>
                <wp:docPr id="1218" name="Group 1218"/>
                <wp:cNvGraphicFramePr/>
                <a:graphic xmlns:a="http://schemas.openxmlformats.org/drawingml/2006/main">
                  <a:graphicData uri="http://schemas.microsoft.com/office/word/2010/wordprocessingGroup">
                    <wpg:wgp>
                      <wpg:cNvGrpSpPr/>
                      <wpg:grpSpPr>
                        <a:xfrm>
                          <a:off x="0" y="0"/>
                          <a:ext cx="2707005" cy="2071370"/>
                          <a:chOff x="0" y="0"/>
                          <a:chExt cx="3408045" cy="2757505"/>
                        </a:xfrm>
                      </wpg:grpSpPr>
                      <pic:pic xmlns:pic="http://schemas.openxmlformats.org/drawingml/2006/picture">
                        <pic:nvPicPr>
                          <pic:cNvPr id="1207" name="Picture 1207"/>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08045" cy="2161540"/>
                          </a:xfrm>
                          <a:prstGeom prst="rect">
                            <a:avLst/>
                          </a:prstGeom>
                          <a:noFill/>
                          <a:ln>
                            <a:noFill/>
                          </a:ln>
                        </pic:spPr>
                      </pic:pic>
                      <wps:wsp>
                        <wps:cNvPr id="1210" name="Text Box 2"/>
                        <wps:cNvSpPr txBox="1">
                          <a:spLocks noChangeArrowheads="1"/>
                        </wps:cNvSpPr>
                        <wps:spPr bwMode="auto">
                          <a:xfrm>
                            <a:off x="156257" y="1996478"/>
                            <a:ext cx="3251788" cy="761027"/>
                          </a:xfrm>
                          <a:prstGeom prst="rect">
                            <a:avLst/>
                          </a:prstGeom>
                          <a:noFill/>
                          <a:ln w="9525">
                            <a:noFill/>
                            <a:miter lim="800000"/>
                            <a:headEnd/>
                            <a:tailEnd/>
                          </a:ln>
                        </wps:spPr>
                        <wps:txbx>
                          <w:txbxContent>
                            <w:p w14:paraId="6AD59F58" w14:textId="77777777" w:rsidR="009923E1" w:rsidRPr="00CC4464" w:rsidRDefault="009923E1" w:rsidP="00CC4464">
                              <w:pPr>
                                <w:jc w:val="right"/>
                                <w:rPr>
                                  <w:i/>
                                  <w:sz w:val="20"/>
                                  <w:szCs w:val="20"/>
                                </w:rPr>
                              </w:pPr>
                              <w:r w:rsidRPr="00CC4464">
                                <w:rPr>
                                  <w:i/>
                                  <w:sz w:val="20"/>
                                  <w:szCs w:val="20"/>
                                </w:rPr>
                                <w:t>(Nguồn: Investing.com)</w:t>
                              </w:r>
                            </w:p>
                            <w:p w14:paraId="204EE4F0" w14:textId="77777777" w:rsidR="009923E1" w:rsidRPr="00CC4464" w:rsidRDefault="009923E1" w:rsidP="00CC4464">
                              <w:pPr>
                                <w:jc w:val="center"/>
                                <w:rPr>
                                  <w:i/>
                                  <w:sz w:val="20"/>
                                  <w:szCs w:val="20"/>
                                </w:rPr>
                              </w:pPr>
                              <w:r w:rsidRPr="00CC4464">
                                <w:rPr>
                                  <w:i/>
                                  <w:sz w:val="20"/>
                                  <w:szCs w:val="20"/>
                                </w:rPr>
                                <w:t>Hình 4.4 Chỉ số TTCK Việt Nam giai đoạn 2012-2021</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126BF61" id="Group 1218" o:spid="_x0000_s1029" style="position:absolute;left:0;text-align:left;margin-left:261.75pt;margin-top:35.45pt;width:213.15pt;height:163.1pt;z-index:251664384;mso-width-relative:margin;mso-height-relative:margin" coordsize="34080,275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rZjXtgMAAJEIAAAOAAAAZHJzL2Uyb0RvYy54bWysVu1u2zYU/T9g70Do&#10;v6OPSJZtxClSJw0KdGvQdg9AU5RFVBI5ko6dDXv3nUvJrp0EWFAsQJTLr8tzzz33Mlfv9l3LHqV1&#10;SvfLKL1IIiZ7oSvVb5bRH98+TGYRc573FW91L5fRk3TRu+tff7namYXMdKPbSloGJ71b7Mwyarw3&#10;izh2opEddxfayB6LtbYd9xjaTVxZvoP3ro2zJJnGO20rY7WQzmH2dliMroP/upbCf65rJz1rlxGw&#10;+fC14bumb3x9xRcby02jxAiD/wSKjqselx5d3XLP2daqF646Jax2uvYXQnexrmslZIgB0aTJs2ju&#10;rd6aEMtmsduYI02g9hlPP+1W/P74YJmqkLssRa563iFL4WIWZkDQzmwW2HdvzVfzYMeJzTCimPe1&#10;7egvomH7QO3TkVq590xgMiuTMkmKiAmsZUmZXpYj+aJBhl6cE83dePIyT2ZJfjhZFmUBNwARHy6O&#10;Cd8RjlFigd+RK1gvuPpvTeGU31oZjU66N/nouP2+NROk1XCv1qpV/ilIFAkkUP3jgxIPdhic0p6U&#10;B9qxge4F8ZhDiHSMdg7nOMX1SYvvjvV61fB+I2+cgcKRu0DI+faYhmeXrltlPqi2pVyRPYaHanim&#10;plcYGpR6q8W2k70fSs/KFpHq3jXKuIjZhezWEkqyH6sUiUbZe2jJWNX7UBvQwifn6XZSRaiOv7PZ&#10;TZLMs/eTVZGsJnlS3k1u5nk5KZO7Mk/yWbpKV//Q6TRfbJ1E+Ly9NWqEjtkX4F8thbFpDEUWipU9&#10;8tASBiUBUFDUASLERQwRVmfFF5CMfbC9lV40ZNYgcpzH5uNCYP0H0ZQDh6Jh691vugIbfOt1IOMt&#10;RXMu/XSaFnkomqP0IQnr/L3UHSMD1ANpcM8fQfUQ22ELoe41CSDE0vZnE/BJMwE/IR5NBEANAM3Z&#10;HfSC0dtIp9b8Wlv72nAjgZLcnhZCigY99J9vJJD3es8yEva4j5oP83tMk+BDOsyzcrBW7xrJKwAc&#10;SuLk6ODnTclIi2lWoCrRqtL5fJqXM4IxyJaa2WVWpOUM3ZKaWTlNkyyU6/+UFrZbRvMiK0KIJwnr&#10;lMdT2apuGc0S+hlAUbx3fRUAeq7awT6kkwgY0kmW36/3Q7M/8LrW1RNotRriAf14yWE02v4VsR1e&#10;xWXk/txyaoXtxx6sztMcEmQ+DPKizDCwpyvr0xXeC7haRj5ig7ny4ekdhHeDUqhVEClhG5BAdjSA&#10;2oIV3j1YZw/r6Tjs+vGfxPW/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0Zyw&#10;KOEAAAAKAQAADwAAAGRycy9kb3ducmV2LnhtbEyPQU+DQBCF7yb+h82YeLMLRWxBlqZp1FPTxNak&#10;8TaFKZCyu4TdAv33jic9TubLe9/LVpNuxUC9a6xREM4CEGQKWzamUvB1eH9agnAeTYmtNaTgRg5W&#10;+f1dhmlpR/NJw95XgkOMS1FB7X2XSumKmjS6me3I8O9se42ez76SZY8jh+tWzoPgRWpsDDfU2NGm&#10;puKyv2oFHyOO6yh8G7aX8+b2fYh3x21ISj0+TOtXEJ4m/wfDrz6rQ85OJ3s1pROtgngexYwqWAQJ&#10;CAaS54S3nBREySIEmWfy/4T8BwAA//8DAFBLAwQKAAAAAAAAACEAD3vITlnOAABZzgAAFAAAAGRy&#10;cy9tZWRpYS9pbWFnZTEucG5niVBORw0KGgoAAAANSUhEUgAAAowAAAGHCAIAAAHCeaRJAAAAAXNS&#10;R0IArs4c6QAAAARnQU1BAACxjwv8YQUAAAAJcEhZcwAAIdUAACHVAQSctJ0AAM3uSURBVHhe7F0H&#10;fBtF3k1I6BB6h9BrgAMOuI/OwXEccMAd5Y56cMcBoZejhRLSeyGdkEIaSQipjh33mrgljnu3bEty&#10;V7Flq1t28j1pRuvVSlpLWhUrmff7e/ymbJ35z5tZbRl2KHgoblBT5hv6+vooCzuGHQ4ecNiU+Yb+&#10;/n7KwoKWTgOM8KPlsBemyo7Gw65s6XI97K6u/UlJMD4pzcoipLG4mBBzezshpBhH9E1NhCjLyopL&#10;G0FK9+4lKaQYRyqyswnR1tcTYmprI4QU44ilo4OQ6vx8QkguRwrT0gipzMkhhFsnKcaRXpXqh9/2&#10;g5QdLG1tbInfGffzbxnIOvJrm1QyZ3J1DxKPjsPucpjzyJF41NU2DIlRdti7iloo8w30UF1rGzzK&#10;Dhs7TZlvGDhUV4umw95Xp8Ee04hv4B8q36LpsNflyLHHNOID9jfYT5NHG7a/oRMlfslTkKJSEOrD&#10;JntMIz6AO0h3GzYrvuaptYcCNroFB8Jz2BZbX1xpm1ZvRUqvrb+92zwvqZakk2IE6VUqUt6jDcPf&#10;/L19ff2HYHSJQBGewya2OE0mSIH18w6hpk0nyOWb/bAX5xwaNmxYaloaXWIwnHvuuWq1et++fTTu&#10;REgPe2l6PX+/Yd/tqBCkNGn1pLBGbxFkCYwe9tCv7bKmTv5+ezNSWJDobvSwCw4exGGLH/jJJ588&#10;atSoM888E/zf//43IXyE9LD5Oy1iKKnQ6AWJ7kYPe8SIEenp6c//84XFixc/8MADHneIJJaWliK8&#10;4YYbcnNzHckDCNFhT9xVyd9jcesx9QpSPJpLI7f0unSG/iJEh83f3UFtWly1IMWjDXRpt99+O8KR&#10;I0eeeuqpTz75JN0mDzNmzLjgggsIHz16dHZ2NuEcgnjYvX32LP6OBtdcahtGtiqOv/zlL5S5IliH&#10;va9Wzd/FUBg97CuvvPLJp57CYbvLEoe77roLxaZMmQJeXV199dVXk3QOvh92s6Pv4Q67tcusM/US&#10;Pj/ZPvYItQ008ltvuw1hcnJyYmIi2QM+cEYAEIvFgvCZZ54pLi525Axg0MOeGV+DSV+DqgcbbdIa&#10;lmXUm3v74svacBaQUtmqQxmyW3Zzmy0GMeq5kevNNkIIcLzesvgY9LAHNuywZu3gShMiG6htjbbT&#10;bLGazJbNmzdzB0mAOkFKZVWVra+fnJ3vv/8e1S44Be6HjSayMU8xI756XXajfXuuZ91+2KJ1Erqo&#10;sLZh2F0ScuDnwq6//nqOY3FayHHYB+VdNOLAwJY8WeRru7WtvUOlJkdi7kWlDhw2xBxR5KrUmpbW&#10;NvD2jg4U6VCpwLkT+d3OChw2iYJjwZ8yG7hcaq7RyNd2S2srjgFN/Zhjjtm4aVNDoxycHDbSYRBz&#10;lUpNGvkll4zGMR977LH2w+bW1WnYkW+/DOC7Rb62ybHxzeqcvgrSBcY/kamlze7nVSQa4dreVmL2&#10;ZnPTOgUpAhtYFzlsXnRQi3BtD3pufIxGWW0Hy1hte8h1j7LaDrexw5Zs0XTYTZqeYBkOW5AibkpN&#10;tyAlbDasorIqWBa3r1SQMmQtyn7xDBbYYUsGO2yfcIQcdnqxf78W21x/owwnhq1cuZJSJ8ilQgGe&#10;ffZZcvH83XffJSl8GAwGq9VartSR30z4+Prrr5uamqqrq0tKSmjS4cM//vjj9u3bc3Nz1WrPDaS7&#10;u7utrS0lJYXGncjMzIyLi0tOTk5ISKirq6OpDnjcbQ4zZsyYP3/+V199NXv2bESDWds4bMo8wWg0&#10;UhYkKJVKyvyHpMOub+8pEwUtN/Qg6bArm3Tk8DIPlOUv+9fe2HXg//hsGUkEaLmhB6mNvENn9maq&#10;bjMtNPTg4Tb63t5eyiIKyBtlvgF9KmWDwUNV22xef/QIJ7BzlPkGVBVlnrD9YBNmXXGlreBHyzHb&#10;Z5pdhm0Hm8CP/GNelGpXdW6CDT6sKD2d3GVO7jhHmBsfD1K7337HOUi3QkGIVaUihBTjCAoQUpKZ&#10;SQjJ5UhxRgYhtQcOENLT1EQIKcYRU2srIa2VlYc6O0Eqc3JICinGkSLnOtuqqwnpUSoJIQuCwEBa&#10;G1t62tTxO+P278tvlbcg5civZ66GB+qZZPBxJB3ztgLeVS3H1VJbX/8RfswDB+y09bmKI/2YPV0V&#10;P5KPeUVWw8AB8yyajhm7S5knCI7ZZLXxj5Nvw3YW2h+umBpXRYoCQ/mY48vaaMQNgmOek+j1hib7&#10;pX+UICHBUD7m2nav03XBMZPD82j2Yxbc8u67Nev8czm/IDjm/Q301mFwEgIb8+2XEEi6f8eMEn2u&#10;d974iHAeM3+nyT6be/v4KXKVr/cA2Y+Z3GHx5ttjU1NT6RI8jBgx4plnnhk9evSrr75aXl5OUx2I&#10;4DG7G/+YBVkCGzjmAKp6CB7z3MTaQQvTYz7mmGM+/PBDx8o9AzMOhJiXH3fccaj23//+9yqVKmzH&#10;PDFm8PvDccwKrbFB1TNjzyA3StNjtvbacMynnHLKgw8+2N3dTTfFw6OPPooDnjx5Mo07EJ5j5u+u&#10;iOGYN+QpBYkebai3bfLMki+GY/4xQ/g0jEcbOOZhw4b98ssvGRkZIvpM9IArENJj7u/v5+/ooIZj&#10;LpBrBYkebeCY77zzTro1nxGiYyZ75u/NCjhmQYo3GzjmgoMHrTavv6RxP7L19PQUFBQQHtgxV7XZ&#10;n3bnIOugj14RcHsWjmMeOXLkxEkuXRQHo8X2008/gTQ1Nd17770kEfD3mLGtjBp6Jy2J9vX1E17T&#10;Zu84l6bVczM+eszOKDXvUfsxe8/lR136MJh919yAdKPVg5P7dcxrHc/R+m7hqOfjjz8e4aZNmwSD&#10;AYAU6LX1K5VNZ5xxBlISEhIwWRv0mBem1OXX23+I9OX0C6Lhq2c0Y73Fxt0QDHD3+LvbwSZjq85E&#10;yzmAtVHG88zALBz1DINcEYLhO91xRyU3t9hvDifG5zhmLD5ldxXOH0pWOZ95JQsSbjcv51s8GvJ6&#10;Pv30041GE475tddfR8VecsklglveP/vsM4SCOifHTMyX4aFfFqZ65hs54B4zDlOYxdnAMXs5o1Ki&#10;oa1nwf3rvxUZCUmTHeISPZqsg7fGYFto65ma8zQoVA637DJk1XS454YtGtp6Fhg95khbZOqZRAW5&#10;YYuyeh7cAqpnp7FjjpiF8JgFN3zDsLAgJSKmVPt313tjh6+7Hcyb2qPFjvDfYj2CHbMD7JgjhrAe&#10;s0rr4Zp++GHr8+8e9zbX3+hE4HLMaWlppaWl8fHx2dnZe/bsoamHD+/YsWPatGkrVqzYsGEDTfKE&#10;v//97+7PIBw8eLCnp6ezs5N/P7rBYNDr9T/88AONu2HevHlbtmwBEfwqqFDYHw4oLCx035DZbO7r&#10;6yMv6RDglVdeeeONN7766quxY8ci6qGeQ4QvvviCsmAAp4wy/yHpmOm92l5ACw09BO2Yp/3rC0KS&#10;f/2BEFpo6EHSMQvuUxcYLTT04Osxh1nA/H1+y1+4d4F+wV8d9Re+6647+vsPNXfqdabe7FqVVj/Q&#10;o7OaDgRDtqYtrncWTYkduPGP1XQgGGo13ef8TWJlpvBuC5IOsJoOBEOqpsuaddP3VBMuqGYYSQdY&#10;TQeCIVXTBxwv+96Qp+BXMGer9jaSYqymA8GQqmlB1bobKcZqOhAMnZqem1gjqFd3Iy8+ZDUdCIZI&#10;TSs0A3e6iNuqvQ2spgOBjzX9Q7L9hvoA4EtNr9zreP2sz8ZqOhD4UtPkTes04id8qWl6Kzd3awUh&#10;3qOspgPBoDU91/nIgbrHw+8Og0K8plOrOvLqfbpjn2/DOo3WjOp2soo5CbXFSi3hArCa5mPQmsZp&#10;JOeXvGPBX4jX9L5ax4d1BnNiQXTYzD3VSk1PnwP59WpwVCqJ8oFtUxYWoKYpCw08HqPvGHRxnEaH&#10;dXPnFqho7qTMDb2OFf6YLpsSWwVitVodyZ7BrZm/FS9kgA9LLG9DnS/Mtrdxch+vyRqm156JPAAQ&#10;1T4tcCaEq/fRJza2FTTTQocPK7X0JcCxJfYqsJvTEX/J9fqmunlJzmmVs7CPUXq/3IJ99pcdDXO8&#10;wr26puakk06+9NJL6boHw8aNG0eMGAEik8nS09PPPfdc8Obm5tjYWEf+YZ1ON3v2bKxZrVbPnTuX&#10;E4IjsqZLlGK37RU00m/8TYkVe+BTruqayvtxgoPLa0n8NFrTix0vrkdNn3/++ba+/rHvvIP13nzz&#10;zWQDg4LUNMHo0aPJiWhtbSWkq6tr+vTpIKhp/tsFj8iaXp/rcF+fXc1jlNzlSVbIffCppMm/wbYg&#10;6lLTfCNrDymOyJqmZ1aakZomtbCrqDmpwj5k5hcIwIQ+Tar5ww8/BD/99NOvvPLKE088MTU19Yor&#10;rsDGDAafJoiPP/44wg8++MBstt+Dkeb4yuDnn39ObsZat24dQuAIq2lZh/PRAy4MNEpqOlumwWpJ&#10;4p7SVm+FfYwOk6t0sMU5/X39LqY323A8wcKnn35KGQ+NGozoPQM1TdmQBMbGlDlAzmEwraML4eyE&#10;6i37lS7pEszFpzu7dCNHjiRuDbUmTdVfdHR0nHXWWSDoFRYvXlxUVETSly5dOnHixOuvv/74449v&#10;abG/CimqfRqnqEjBE07vzhRAlPj0rsIW+7x8sMI+Rl1qevjw4ajgpcuW3X777Rgqn3DCCe3t7RkZ&#10;GTi2goICH8/OO++8w5W85557CAEyMzPJt+Z27NhBUqKrpjEYxonaWdRssfUvSAnt1/pITQfXhsk6&#10;emCLsvtRxwKzfxcslKhT9RosNo+WV9MuSJFu3+4o53iPycrxQS2upJWcJc7q2rsFKcG1qmatIEW6&#10;eRiR3XrbbejDb7nllnPPPS85ORmeDSl64oknaNsWBRZHuGfPHsysQLZu3YqQfNl30aJF5B1XqGOE&#10;QKh9empsNfdwf2UrfahuTbYcUfj0+F32X20JlFr9ohT7ZcsFKXWoWpII4HDIUgLz99k4fy0kPk3+&#10;uc+yJk6a9Oijj9IjdsA2WI9HFkQ/QOM8/N///R9lPIS0prkjdLfMGhWpqi0H7K929mjzkuoEKXyL&#10;+pqePGUKqS2+0TN3+LBZ9Cqp0YL+3l7eZLUtWLAAKVOnToV/JCYldWjtLzpUKpXkywtIty8QpJrG&#10;Jtpc76f/MaOejpW8m8SqivqaJr33aaedhkqz9truuPNOjKIx48LpIxVJTqVHkGqGFRYVo6jRZAZf&#10;v2FDQmIiSW/p0KDffuONN9Bz6g1GpNSqbPsb7FNGd3A17fGiIFDq9s158ulfH+1or2mPpnfoFuWe&#10;vklstdmHbgEYeSXKnMSaX/LsF/SXpdfPjK8h60RNa/QWsm9IFLwYTO7zXTXe7Giv6RNPPLG9QwWH&#10;u+KKK3ptfXBxzLVee/31jZs2nX/++evWrW9ta8vPz8fM+PXXX6dnnefNOl03vBljN/QHiFqtvSS9&#10;s7MLcRDyOV/ydVsY/4U/nDVp7Y/VFdU7foJ1swONGnQugsQAjPn0ofqGRi6sqa3r0ulUao2uuwdV&#10;ZbZYkW4ymzHJbmuj71XutdmrkFhDQyOKWay92s4uRGX1DSS9US4nNU1aQG1dHUn3WNPE/P1Cor/G&#10;atpXw7CL1DSpwsCM1bQ3C2FND2ruL3nZ6NtLZgMzVtOCFOkWeE2H1FhNC1KkG6vpQIzVdNCM1bQg&#10;Rbo5a3qw37zsNe09N+hRWtO+FQ4gSqvKt8LuUfviPhcOIEpr2rfCPkaZTwdizKeDFmU+LZIbWJT5&#10;dCAWlT5NLoAMCva0Dh/cT+whQq9vT9X6BVbTgYDVdNDAapqy4IHVdCCIyppWabt9M51bSggto0Qh&#10;SAm2STqcDk1oz0abqkuQIt189ekwo1zp9curDIFhmEi3TJ6ysVgsGRkZJSUlHR0diOp0XusAJdGt&#10;/frrr+84HuADysrK3n//fcJ9wccff6zV2h/VR00///zzIOJf0wS+/vrrrVu3TpgwYfLkybGxsYg2&#10;Nzd/8sknNNsV2DfyLCBA3rxstVpJ1BfIZDKE6Fq/+uorktLU1ESIR2RmZioUCigFdgnHtWLFCpVK&#10;hWU9fiUTGD9+PJEVFH7rrbdIIjkhvgAnv6enZ+zYseR+vT7HC7NNJvoRL+bTRwsiVtOVTTryamiC&#10;opy4zANlk8ZNv+2m6xD9x6crf/fybHtGaelfP1v26oydf/pkvT3qBF0Lg88YKjXtL+haGHzGEO29&#10;GYKOYZDxoANjFsrCBb+2iEEoZYEC4ybKfIP0LfoFDDMp4yEkPh2Kib84/NoiGZRKAU4cZb5B+hZ9&#10;x/hdFVPjqiburqzrcBnhs5oOBEO2pg1WW0unQd5BfwqjqQ6wmg4EQ7amMx2fmGU1TXEE17S9grsc&#10;Nd1lJxhO0AxW04FhSNX03rqBX4OIK3M+XawY+E4cq+lAMKRqekY8/QhHj9ku0vyaXpxqv3xLwGo6&#10;EAypmkaNEvLN9nJBTa/eRz/CAQw73NW1PykJoQixdnQQ0t/ZSUh7TQ0h9YWFhNTk5xOCMHvPHkK4&#10;FI4cTE0l5EBKCiEV2dmENJWXE9JRU0OIoaWFEISE9Gu1ghSEfVot2SKXoqmvJ6SlooIQWUEBIQhz&#10;4+NBClJTuRSOHEhOFqSU7d1LSENhISHYz0OO86BvaiIpfRoNITa1mhCEfEK2yKXo5HJCNDIZIfLi&#10;YkIKUlIIKc7IIAShCCnJymqVtyTFJlfn529KLInfGZeXlauok4PUlFW3NragjKmtDYWZTweCoePT&#10;zZ0m+O602KqatoFbOjmfhtFyrPcODEOnppekyVCdheT9/Z5qOr6Mvryd1XQgGDo1vauohatUzvg1&#10;Pcv5mglW04Fg6NS0vTq5m/idxF7Tzmh5M51osZoOBEOrpt2M79MwFMtr0LKaDgRDpKZnJXj+LJqg&#10;prG3mFizmg4EQ6Smm7w8NCSo6Sm7KxGymg4EQ6Gm12bLOWGmoZPwdZoLWU0HAl9q2mCxcS/WDEVN&#10;2+vPiwl8mhir6UDgS01P2l0p1xgJZzUdNAy1mrb/2NBlWJ7RQKJBr2mt3ureP3OE9d4UYahphcY+&#10;VpqXRL9gGtyanp1Qs9hxacybefbpr7aV0xUED6ymycnNrae/HAe3putV3QtT/a/ppen1dAWHD2/M&#10;V1ImDaymufNLosGtaay2RCl8FTLfPNc0GojORE8T4oRIxFFe0719/faT6xBIkhLEmu40OhSarN9V&#10;iTniWafxb2EKvTMBfHZigB/H5uMor+kfMxrsJ9dhJU32B8zIFlOr7I8wSsQveQpu5d7Ms08rNT2r&#10;9zZgV3qMVqWme1m6DFwicN4pCxf82qJN2odqAfE1fL29nPtC7Iz4GqSgvKy9e8aealLAI6y9thl7&#10;7IXFgcoia3Y1l6/Uoqad0YFEu0/Pyuh9au2h8BttpcHAkPLpRvXA1wMK5PaPEmCL4Nl1KlKAYGps&#10;9YosOg3jys9JpD8yeoOct3Jv5tmn0YOjprEKTAHJy5g9fjLFLww6YAGO1JpOLG8XCCRsQkwlidJC&#10;hw/nyuhX1X7dr5gZX8MvjIZCC3mCYM0eo151mtS0Cf2fo6b5nxEKDEdzTa/e22g/s66GzpMQWujw&#10;4e0HvX7WB4Z+npZzRaNvn6Xw4tOOmoYfY8R4ySWXnHXWWZdeeunIkSNjYmLo6gfDqFGjCMnNzT3+&#10;+ONBcCJWr169Zs2aESNGvPbaa4WFhVar9c9//jOydu/efcwxx4AcqTXtsXflanpeUu20OPs3ZLgs&#10;b0bWJoD94+RuJd1NrKaJNxuNJvJ5ndtuuw3r9evNEBaLhTLeiZgxYwb58DgwadIkQrZv347wSK1p&#10;/snljKtpYkWis2Fira6fhgJ+3e/rq/PFdJrU9F133XXGGWdwNV1QUEC24QvuuOMOyg4fJt+jx9oQ&#10;/utf/yLrITX94osvIgSO2Jp2E0iYvaZ5UUGux+jk3S6fj1Kg3/ZeWBAV02lS05xhdEa3EBBETgSH&#10;I7KmG9WedVTg077YfOc185iiVoTT46oFBURs8N6bM+6L9YHhqK1pb/URQE3vKmom62xQ2Yfi+fUa&#10;QQERG7ymzz777Jdefvn5f/wDcbKZAHDaaadVVlZOmTLlmmuuefLJJ88880y53P7RUOgCQkSHDx8O&#10;cuTVNBL5Z5ZvAdR0Vav9ns59dWrw5ZkDF918sUF0ur2jg9Q3avpAQcFVV13V39+Pqlq7di2GaYgi&#10;JIckjjlz5pSVlX3wwQcXX3wxotnZ2QhR9xwnb/U68mo6y/HssrtAwgLQaYRY5zjyqJWnXJHo4Dp9&#10;8GAhqhM1/fjjj2MzeXl5OIOvv/76+++/X15eTlzTF6Bv+Pvf/07er8Z9rxRnB+PzlJQUEj2SaroJ&#10;p1LUAvBpGNZc2eLBOwc1zz4tV+lmpFr6+vsFhoMJFjy+/wU1jeoJFjAhpCws4G9u+p5qnMNQGFaO&#10;OhMk+mSelvI8IoMBpMEGAF+WPTJ82mpz/EA5mAXs04IUH20QnYZhBpyQQD8iDCMH4y/OP/98rVY7&#10;efJkCAHOyCOPPELSjzvuOESPP/54ovfRXtMLUmQDQuiqiO7RwHS6o9sskisSHUSn1RoNwo8++njK&#10;1KmnnHKqzmA85phjFi5cOGLECNQNV2GDAgOuPXv23Hbbbddeey2io0ePJuklJSXk9adFRUUIo7qm&#10;J8RU2E+fzxaYT5PnKAMwLz7N671ramtHjhyJmrb19f+6dce+ffuam5sxLzrvvPNIJfkILPLNN9/Y&#10;HG8ZJjVdWlqKECssLCy0l4jCmibna12OwmS1NXf698WVwGpa/GYxERu8pomhphGSD4wHBoFOC6IE&#10;0VXTVa0unxYKT00faPTjagnfPNe0rKNnWqoFTiwwJKGGAoMvL1tETRsstmCZTm8SpAgsp07D8W6j&#10;heO+2I6DTThLfKtr7xakiFtta5cgJaRW1awVpMBcfNpoMn/66f8Ih6Et33zzzaRR+4777rsPTlNf&#10;X5+YmIjoddddR9KvvPJKhG+99VZPj/3yXph9ulDROTGmgnB3n44vs19bBnAiCOFQ39HN9wxi4fHp&#10;gG3w3ttoNL3yyqtabSc4RmGPPfYYhmOnnXbayy+/TI97MGAijnDBggXvvPOOWm2/27mjowMevH//&#10;fnByjQwrRBjqmk4sb/9+F63apen15GibtPapC2oanQ6cleQucsghdhK8RNlJEgmWehkTRWdN82ZZ&#10;XE3X1cnQgaOmTznllKuuuooe92DAGoi6n3766QiXLl0aFxcHYjTSx5M6Ozs/+ugjwkNd02SakVTe&#10;Rh8yds465iXVoqbBN++339z+637HvR9dBsyayF0+6Ojy6+kHEcgi9pAjjpDWtJdc96i9pr3nBj1q&#10;r2m3XA8jMs5eeOEFcsC+AC6CRcyOH8GIfwDExT0ipDU9fY/nR8iJTY6tIkTueKbG3eo6uvPr7T8t&#10;eLOo770Fxv/tElHKvAB1TJYC52qaVLxHhLSmlV6qkJhS40F6/bKor2mLVVjlnJjpzTZPc6UBcIss&#10;WrQIY2+NRpOeno7ohElTTFZ7fZOfOmJiYsxmMzr5YNX0umz7a/S4mi5W6hLK2/lH6G5Ha0276jTC&#10;MWPGbN22DSOyE0444YYxN/7pT3/CGUTfbHRUmDeQNRD79xtvGi22jz/+mETNFitpMTU1NUuWLLno&#10;oouQKL2mZyfUoPPAMcg1hvnJteoei0CZvEXtNe0915do1Os0ahpim5uXj2q++5571q5dR65RA7b+&#10;Q8Q1PcJotYs0Z6NGjVIolSqVGvzDjz4iiVdffTVKom6uufZaRFHTO4taZiaI3cje2mXihIAPyIp9&#10;73nm12d8We/t2XBmcbpBUJnkRAuAdH55h7mnUOMKo6ax6YqWgdcSu6OypWvibvstDAJ8s0N42Vnu&#10;z+exWU17NpxZiDTH3QF35wo7zWtNc0ZqGjYxprK0WYcNTIip1BoG7jvmbpF3f3CNpPON+TTfBtHp&#10;Ll03wvYOFVcZxMj0iRg90zz0O9wdZjJbmltaQRzr6e9QqYn7WnttJF1vMCAU+LS7nJDVtnebBbnc&#10;6+dBuESO2H2aFxXkCqJMpw9l5+RAmDECJ4OmHr0e4TPPPHPLLbc8+eRTw4cPRzmi3ORqF4CRF1l2&#10;2vTpWJAY8WkM6BD+tnUrGdJPnDiRlCTG+bTANuYpsFry9gh3G7etfEOuh8dKmU/zbfDe+9hjjz1Y&#10;aL+VrLtHDx/lavrqa645+eSTk5KSN27ZilzUGalmgKtpGFhDYyPIr79uQXjMMcdwWTAfaxpW1eb3&#10;eWE6zbfBa7q1rR0hKqy+voGk1NTWoe9taJTX1cl69Aaz1Ubu7MScmNQ0liQlsZTMsRQWgU83yhXg&#10;9Q2N9nRZPTi504EzkZr2+KOCuDGf5tsgOu2joeZIHRMIcp3m84jMTU4CizKd5kcH12nfDeNtVDP3&#10;yLWb+VzTQTLm03zz2nvvrTdtKzH7ZV/takuTHRIkcralyChI8Wj8/ZBoTKf55rWmA7O40jZBCmd+&#10;nfegGPNpvnnVaTtz69alRGlNe8kNRZTpND/qVaeDbsynBRbdvbeIRaKmmU4P2JFd08ynB4zpNCVM&#10;p4NmzKcFxnrvoJlfW2S9t5NIjrLeWxBlvXfQjPXefGO9NzVW00Ez5tMCYzodtKh9i95zBdGjVKeb&#10;ND1BN3iYICXUhmMTpIiYQt0tSPHX0FYEKeKmlLxFv8zj2WA6HYhFZe9dUVnF7Ggw9mW0QODxyRIR&#10;SN+iX/D4um5W04GA1TQFq2kBWE0HDaym+WA1TcFqOmhgNS0Aq+mggdU0H6ymKY7SmlZpu4Nu7Wqd&#10;ICXU1qbuEqSImvTd83cNYT0hLR1aQQosJD6t1ekpCxfUnWJfCBTAYBz4tFdg8Ot9uYDJ7MHJQoc2&#10;lYc3TYSkphmGIMRquqOjY/HixUlJSZCZgoKCzMzMjIwMk8nU2Gh/MZQASqUS6oWSCIE33niDvPXZ&#10;d+zYsePFF1/ctGnTu++++9NPPyElOztb5O13X375JULsFcK4uDiz2Uxeach96kMAo9G4fPlyFEtO&#10;Tt69ezdScnJySJYvWL16NdawefNmnJaysrKlS5cisby8nOS6Q6+3d2xpaWlQzby8PPCqqiqcmYSE&#10;BIXC/jYAAcaOHTt//vwnn3xyzpw5H3/88fvvv/+f//xn3LhxNNsHYOXknazkpY6IOpIpBq/p9vb2&#10;X3/9df/+/ePHj8epmTp1alZWFi3hCuwZ2RLq+6233tLp7B/Z9h2kZVRWVuIgSQpOlmB3+SA1DWBz&#10;KpWqq8veZYl8t6+uro4QHBSpBuCzzz4jxBesWrVq8uTJZPRHapq8t9wjyCby8/O/+OKLLVu2rF+/&#10;HhWQmJiII/J2AlHg5ZdfRntFGYvF8umnn6amptI8H/DNN98QgiojTeTbb78lKYDfvXdbW9uuXbto&#10;ZOgB58hfEQ0zsIfkfblhBtPpowURq2lIXcDYmWH/kgeDXxgqNX3bLTcgLEz7Lbeo7JvpW8rKSqa+&#10;+sSS95985q7/KyvLLysrIsUI9hd6VUcGbxgqNX0gZvzOGa+BoKaBp6anfvb8Q1sXjLVHysreWUv+&#10;U7CaDgBR2Xuzmg4AEatpk9XWoTMHZnQVDP4gYjXNEGYMw+wziOjt7aUsBLBarZRFCMUNaspChtAd&#10;I6qmz/6pmYgBWw/1DthsNspCgAg2v15b3zfby3uMZhLtNlnbdSabl5MZ5M7b30vdfiH8v3oLAJem&#10;LGQI3TESd6KRSOCQAzQSGuAYKQsBItX8lmc0kEcz5B1dsSUt3JMacg19b7YAzKX9AHNpKWAuHQAW&#10;pNTZHdjxEKXgsco5ibW0kCuYS/sB5tJSwFzaX6RXq/jfMxA8VTk30fOniphL+wHm0lLAXFoEWoPV&#10;/eRwn+QkJnDpYmVnS5eJFuWBubQfYC4tBcylRTB+Z0V1q/DW5hyZ8wu6ngbesN0l9JPpfDCX9gPM&#10;paWAubQ36M22hLLWcdtc7jCOKWpRaF1eryJQadjM+Gpamgfm0n6AubQUMJf2hvU59q/8pVd1GKwD&#10;7vPVtnK+98LcXTpXptbohc8FMZf2A8ylpYC5tDdsyJUTF00qb0d0WUZ9Qnlbs6v3wtxdGuZ+3Zu5&#10;tB9gLi0FzKU9Ir7M8REyxwx5xp7qvHoNf7ZM/JYQ97k0SHadqtf1a5TMpf0Ac2kpYC7tEfOSaqnf&#10;DmYeVRo2I97l1yzm0n6AubQUMJd2R0e3+aBcK3BRb+bNpeNKWvgndhicMIiwWq2UhQAhXbkvgEtT&#10;FjKE7hjRIgEaiQTCsAMhXX8oqmZWfI1CpfPR4NKCFGKyts60ynayQlW3kam0H2AqLQVMpQWw9fUX&#10;KpwSTWbIhLjOlrlcj3Npwr9y/gC2KFXGXNoPMJeWAubSfKAu6P3bPpu3gTesrr2702A19/Yllrcy&#10;l/YDzKWlgLk0B5yH73dVCtxyUBNxab4xl/YDzKWlILgu/c2OCsp4iAqXzpFpSps6BX7oizGXDj6Y&#10;S0tBEF16d3FrQaOmyyg8V1Hh0rMSajzOhweIl1yRufQA6WIu7Q+YS0tBsFxa3WPJr7c/z5BZo6JJ&#10;TkSFS8eXtVIP9NOYSgcfzKWlQLpLaw3WON5rPSbtrqQZTgxll1br7Z+FSKtSKXmPQPtlfrj0kvR6&#10;x0aDAObSEsFcWgSr99J7oYltzBN+5mDIunS9yrB6X2P/oUNT46r5h+CX+eHSX20r7zR6/s5LerVw&#10;bCMO5tISwVxaBDPja2jDdcwem7SGkiaXj30MWZdenFqPfR63rTwBo25uGswR5xG5JLrl+jqXNlv7&#10;kirap8UJH7zcdrC5rLnr1wNKGvcNzKUlgrm0CLJqOmjbddryjAaa58CQden1zmet6jt6uJ3313xV&#10;6ZYuE2EplR10+w7MT7bfTS7r6Klo6aZJPoC5tEQwl/aGgkYtWiNpq5zFlrTQbAeGpkvn1WsxoBDs&#10;eQDmq0tvylc2dxpgcxJryEknSK6wP7EJw7CcJvkAHDZlIYDVan8/UwQBl6YsZAjdMaK3RYunkUgA&#10;HQpAI/5j/M4K0iAFhjkqLeE4RkKmxFbNTaolPFgIuGpmJdQI9jkwg0sLUjzasMm7q8hYPLG8ra+f&#10;dqIFjZ1cj1je3Nlt8rV/YiotEUylPQI9wfIM+3SUtEk+2VrQRAvRY7S7ELJWZbmMyd3BtXYO++rU&#10;i1LrNuU3zU50/HTcZahu05U10+l6YFVj6+/fW+uYL/B3nnCO+Jbr61x69d5GEp+V0bskhx6k3mLD&#10;AXPWYw6ho/qOgBuEAE+tPdSsC2RVzKWlIGCXhpfO3CN2oXh+Um2hwv6VWou1d2UWfZE9jCQKYO7t&#10;m85b2y95Cr2jecN1K1p1XDrf5iXV5Mi0gVWN749DD2q+DrwrnYcBl/5hH52KGFxdGoYTQbIiCObS&#10;UhC9Lj0n0VevUGpcJtse33Tt7ebqosGeW06vbG3p9PCSXXFk1agE6wnYfL485mRw6fl7qd/22vq7&#10;dN0wvcEAf7b22rSdOkR7HAhFs0NlGwwDHwThoiAmEz2PpEGQj6IjEXtC2ijS9XrsqYEUALCHHCcl&#10;uSjAXDoiQBXwa8FH9Jh706uFF7q9mcCltx9sxoh9Rnw1BIqsLa/B1/cNuJtc1VXVqrNY/dC2aRJ+&#10;hXa3QFx6YXY/9NloteEUDBs2zGg0wZlBGuUKOPZ/33r7tttuI/t69913Nzc3Ex4sjBgxgrLDh594&#10;4gnKDh8ePXo0IWgQTz75JEKu3d9yyy0IzzjjDBIdM2YMIZMmTVKr7e5ntdLf288++2xCAObSEYHD&#10;o/0+7btL/Lh9UuDSzU6SWN7WberdVdxS2hzI8xLE4NIIp8ZV0T0TRY5MU6QIfFseLRCXXpwzMNIm&#10;Lt1r6wOpb2hEyth33uFcOhTgXHrx4sV8xeZceu3atXK5nHB47FNPPUWayGmnnUYSr7/+ekI4lwYO&#10;HDjwxhtv8BsTc+mIwOHRfp/22Ql+zEUFLs03/pdoAjPi0rAVWY1057xgBndLTFBNqksXFhXDZPUN&#10;XIpC2VRSTu+qrampCXrjKykpQVhdXb1z506SQlBZad8oBs8JCQkkpaOjA4UJzGYzGkp5eTl2iWsx&#10;7e3297aAKJVKWq6khFNs5tIRgcOj/T7tKZXtXBMd1ERcWrpxLi14If62gmZuYA+sz1Fwo4Pgmj8u&#10;7bgILnBpj4YxOd3xSCCABuERzKUjggBcenex43XW5Ecaxy80pNW6EF4udWkvuQOJAeXaXdpBVu91&#10;+XlsVnzNj7ynJFZkNbgvSzlHAsq1u7T3XC7Rq0p7tF5bhNsEZdLAXDoi8NellVpjidK/6Wh4VHpf&#10;raqL90yE/XNznYaFKXXgFS3dde3dpFjQTerAGzPbgoKD5PJYamrq8//4x4cffogBhuA94GHAM888&#10;gxDN8dJLLwUh8/mqqqr4+Hh7tqOtnHDCCaS5VFRUfPPNNyCffvppQwPtTdGauWk2wFw6InB4tK+n&#10;PbWqQ+7/7Dc8Lg0rb6Z3SU/aPfBxybx6jftXb4Jokly6Q6WCJ3PuDSMufcMNNyz58SccyejRoxMT&#10;E6+44oqbbrpp8uTJxGcee+yxb7/99phjjtFqteSAgwjMpe+44w60ieuuuw7RLVu2ZGVlkaxLLrmE&#10;EIJXXnll1KhR//73vwsKChBFOz722GP5jYm5dETg8Givp72//1ByRcc328vhJBvz7N+ICsDC5tJ7&#10;StvIPnN3aoXBpM6lDxQcPOecc+Cfb739NsSZuLTeYBxz403w9o8++giHNHXqVHAUq6ur0+v1t956&#10;K6LPP/88am7kyJFms9lRWVIB14WLnnHGGfX19hnLhAkTEEVXYrHYnymHaHMNhVwb37Bhw2WXXQYZ&#10;J4nnnnsuIRyYS0cEDo/2fNplHXoZxqve54cuxHtueObSsEWpMuy2XGNQavVcogshnCPByA3JXBpm&#10;tNh8Hj0FGd4ahL9gLh0ReHNpzJlz64Jzi1XYVHqu4+NyE2P8fsunFJM6l/ZmUOz+CPk0c2kpGFIu&#10;XdnSPSGmMqtWPUP05m1/LWwuvSFHDi/gvjgZHpPq0ieffPLCRYuMJvPw4cMzM7O4dPsVsvBe9779&#10;9tsRojli6g7y2muvOZLtkMlkzc3N3L0oAFK+++47kHHjxnFjbyx73nnnEQ4wl44I4M+dBuvM+GD6&#10;sMDC5tJple1FCp8cLIgmaS7d3tHBXR6bNGnSrbfdNmXq1DvvvBPRY489dtOWrSeccEJaWlphYSGK&#10;gZx55pmoM4TkilQooFKpnnzySRpx3OnN+TbfpQnQejCx7+iwv9QBfMSIEZw+AMylQwrI15YDTZvz&#10;FRN2VWKaRlMPH06t7JDD5bzMAF1IoLlhm0vXtnfTxz+4YoRzhPCg5kqdS2fn5MIT4LEXXHABonDp&#10;Y445BtFjjz1OZ7Ckp6eT3Ouvvz4jI4O4NJQQLv3oo4/yfU86Vq5cefzxx6Mryc3NRXT8+PHYHLbO&#10;3fLJufRll10G1z3ppJMuvPBChMSN+fpMwFw6RMAJn5NQ06gWSuWBBg2sWatv7pR6V6a4hU2lYVv2&#10;K/nRMFiQ59KcSsOMlsg8aMlXWik44l3a5OlJ2FC7dHVbz75asatcR5hL43D40TBYqC6PEePf1Bo2&#10;MJf2BdPjqgoaNXreiJfAF5denGb/bcZfzEmsrWnz/PIAvh1hLh1+kzSXhmFQbTSaQF555VXMpbXa&#10;zvMdI3BiRAeSk5NPOeUUUq+hw5gxY2yOTwffdNNNaJf33nsvEseNG9fU1DRz5kyMxuHqmNuT5zTa&#10;2tqee+45pNx///1arfZf//pXZ2cnmvKpp57qWJkdR7BLT4+rJrWZWN46La56QszAy+sHdenFqTIs&#10;O23PwDMJvx1omhwj9izhzsKWmnaHMztmcS7E2a64ROrSXnJdSKC5YZtLu+dSHspcqXNpuPTZZ59N&#10;7jYhLj1y5MjGRjnSLdbecd98+9hjj8GlTzzxRPjPRRddlJiYiOaIdkNrWxqwToPF1tvXT96mUlxc&#10;vG3bti+++AL8iiuuePbZZy+//PKtW7ciqlKpMLHH5JloOHYAu/T8889fe+212dnZSAGeeOIJpXLg&#10;7cVR7dLNnab4UvrFiZ/3NVa00jsTl6bVV3uSyh2F9LF2nJleW99sx6vtpsa6OGpmjZr78Br0Vm+2&#10;78NBeVddh/125Qm7KkqbdQtShAKeVOHHM1IwptISTerA212l4dJoE8cddxxcHbnEpYlKX3XVVXDp&#10;v//97w888ACpbynoP3TIZMXQ3r4bcOwvv/wSwvvMM8+sXr0auRUVFX/9619ffvll+HBJScnNN9/8&#10;xhtvwIERJXeD5+TkPProo9OmTQOfNWsWCox1AHJtX3s0u3Riebv7EPdAo0b8nbJlTZ1YECSV96Di&#10;7uLWn7PlHr/PhE0UNGrdv664wPFkQoG8c0ps1cq9Df5+CIa5tEQLyVwafjZ+/Pjhw4c/9PDDBpPX&#10;+z0t0l5Uxn/zma3/kNX5MzjRYT4crz30e1YfvS6d4fMre9ytUaWTfkWnURW4zzCXlmhS59KDWo/Z&#10;ZrT2cf7GAQILn6QR/2Gx9cNN+RvirvQIXBpbgcOj+/Ddq8kahppLz0+2qx+BiEvTh364SRRHnDUo&#10;nqvUdNtd2kuuS2JocqlLe8l1IYHmsrk0bBjOArEZaRbBwNvgGHiLm+B9wPAZeCDmwO6u7iP05gGJ&#10;Jnb33XertF2d3fo//vGPNpvtlltuhTNPnT6jqrp60eLFm3/91dprO+GEE8zWXuyMUtmEGQHWg/lz&#10;XV3d+vXrN2zY0N/fjwk2nB/DeVOvDS6t6MTU0m/ApSkLHn7MqMfJnx1fQ6IWq5WQTr05sax1bmJt&#10;ZUsnV0dSTKHWKdXdgsRwmkLdDRMkBtdCun54lCAlzObjDgw+l4ZddNFFi5cs1XZ2IREOd/LJJ1fX&#10;1IAvXrIEoVqtbm1tJfICwYQ/YxHybmR/gQXRF5CN8m3GzFnPPvvsLxs39dr6Ldbe99//4JJLRuu6&#10;e0ju1q3bfv55DeEmax+UuKuri8zqFQrFLbfc8s477/z3rbGkANbPqfSOwpasWj+E112ldxa5fMBF&#10;HOjvJsZULs+oJ++OV2j0E2IqZY5LULA8xzeT5Srd4jTZ0nQZSQyiUZV2Sw+bsYG3RJM6l4avnnXW&#10;WWefffZtv//9N99+i+hll18O30ZWWno6otDGUaNG3X33PXCSm266af78+Wi10EmyOBLdp77iMFv7&#10;SHcgsGeeeRZO+9tvWz/55BNs9KKLL05OSX344T+1tLYdLCy6/Y47UlJTYT09+pmzZukNxpNOOhkF&#10;YNU1tTt3xXz00Ue74hIuuOBCboVw6a2FqjLH5Z/N+cIPmopA4NLwz0a1vrXL13c7J5S3D/pSu9C1&#10;G+bSEu3In0tzxo29BXNgv2bU7uNtT+bB4QMwuPTBJiM98C4D+fG22Ye3rnMurdZbVu51vGKq0xBf&#10;1mZw/OojDvvj8vucH4JwbNeFEG5vNzqRXJdEP3PZXHogMaDcqJlL04gEl4a6QpABg/OXJ2LuNzB5&#10;g2/+DAu2SzusyUkWp8qwHxN3VXBZOTK1jXftDS6Nw5zo5XMNvxU0TYip8vbk6docnx7EYyotxZhK&#10;wzy7tLKpCUNrtG8YyLbt2zl/IIZEQYrFbQ7s4zOY1l7hghs3bqqorOSib7399rx58x28/6233srO&#10;yens0p1zzjlcgdzcvAMFBYSbzZYTTzzxL4891qFSIbp23brzzz//2GOPJbnEBC4tbtsLm829tG+C&#10;S3+zY8DhvRlkf0Vmg7LThLNHFtyyv1lQxpvZVdotMSjGXFqiRf3A+79vvvnEE0/8tGLFaaedhuhJ&#10;J50Us3t3dnYOcXWEPXr9Mcccg6zXXn/9mWee2bhpE2baZot15MiRCQmJPy5fPnr06EZlC0pardYr&#10;rrhi7969jY2N/HfuE7hL9JKlSxVKJVz38ccfl9XXn3766SazBWto77B76WeffXbKKafEJyRw5Xfu&#10;2oViJSUld911N0mZOHEicWliXl2aG71wxHk2+IkrsxrIJOLjX4rdcwcI4W65e2tU9MXOnnJdEolL&#10;e891SfQzlw28BxIDyj0SBt7wHOK0sBtvvPHKK6+EXx133HHEpcnLQ//12mtQReLSV19zDbJOPvnk&#10;hkZ5UlLyJZdcou0xoczzzz9/1VVXqdXqm2++eePGjcSTOTh+WHbZ7gsvvqhsalarNQ899BBWePbZ&#10;ZyPx1ltvbWvvePLJJwuLirt03aNGjUJi1t69CD//4ov6hoaeHv3vf387WYOvLu2zlTV3TY2rTi31&#10;VWwDNjbwlmJMpWFBmEuLGBxS8MO1AFA/wSKiFpK5tO8WFpdmA+/Ajbk0LLQuTQxeTYz6sROHDpF7&#10;v4TlvdvR4NJMpQM35tIwl7n0m9sOTU8PrU1N65+RcYjYlNR+Qe5g5m95z+bvXJojdpf2nku5tFw2&#10;l5aSy+bSsAGVDoopBhs3VrR0KTTG/v5Di1L9vkEqdINSH42ptBRjKi3RfFVp7GiYbX5Szeq9DYLE&#10;qDC4tCAl+NbhlsKMGTHf2ka4VVqKMZWWYkylJVroqsZH83suTQnhHPEz1+7S3nNdiP+5dJ7pJXeA&#10;hCyXzaWl5FKX9pLrQgLNZXNpGFNpP4yptBRjKi3R/FHp4BlzaYkWumNkLi3RmEsH35hKSzHm0hIt&#10;qlzadSzuQvzMZXNpibn0GL3kuiT6mcvm0gOJAeXaXdp7LuWhzGVz6eAbU2kpxlRaorGBd/CNzaWl&#10;GHNpicZcOvjGVFqKMZeWaGwuHfxcNpeWkktd2kuuCwk0l82lYUyl/TCm0lKMqbREYwPv4BubS0sx&#10;5tISjbl08I2ptBRjLi3RIjSXVodwLk1X7iV3gIQsN7UsqufSPQNTWbdcl8TQ5FKX9pLrQgLNbQrt&#10;XNq1+bnmUh7KXB/bxjD6hpEggXzkOUQY9EOtoYb71zaCjtAdY58Pn4wPKRwvhg7kU2S+A8dIWQgQ&#10;8eZntVopEwVzaT/AXFoKmEtLBHPp4IO5tBQwl5YI5tLBB3NpKWAuLRHMpYMP5tJSwFxaIphLBx/M&#10;paWAubREMJcOPphLSwFzaYlgLh18MJeWAubSEsFcOvhgLi0FzKUlIjIurdJ2UxYCaHV6yiKE9GIF&#10;ZSGDurOHsmDDYLTYbCFs8YPCFvo+xWT2qdEHhjZVF2URgo87EGSXDuk5NVsi3E0eqO2gLGQwWUJ1&#10;Ant7I6zS2HqoVTqkfZbRZKEsQvBxB4atWrVKpVLRmA9ArezcuXOHAzExMYsXL7ZYBrbU1dWVk5ND&#10;IxJQUlKyevVqo9EI3tDQAM6NOlJTUwkpLi5es2YNf+tBRFlZ2c8//6zX28cFRUVFZEPlSh0OPyEh&#10;gZTJzc1FGR+HQxxqamrI2QPq6uq+/vprmuHAwoULpR8RdnLr1q2//vorCLBly5Zt27aBIMtsNmO3&#10;QTBFQtUD5eXljoWCDDSSTZs2kU5k165d27dvJ+k4XQcPHgQhWwcyMjJIlo+IjY2lp2/HDplMlp+f&#10;TzMcA++5c+fSiAT09PSgyaENgGOHUcuoKXC1Wo0dVijsg7Xu7m6UUSqV9gWCDYPBgA2VlpaCwwuw&#10;odraWnC4KjjZGZ1OB15RUWFfgIdhEyZMoNQfpKWldXTYJQsurdVq4XVoKMSZMzMzsWG0VFTn7t27&#10;ceTffPMN2hNXqT4CU5fp06fj5KJpIvrRRx+Rifpbb72FEMdDzviHH36IMBQwmUzjxo3D0VVWViL6&#10;wQcfwKVBnn/+eUe+HTj1K1eupBF/8OWXXxLyv//9DycKdYNw7969SEGNoGdcunQpOE5jS0vLnj17&#10;kIsz4FjCV6A60DPiHJLo7NmzEaKT+uGHH0AKCwvfeOMNHAvpN0MBtDY0xMmTJ6MqUXfc/pNDIyC1&#10;6S9wFGhmIPAuODZW/u2338Lf0CbRYNCVrFixor29Hf6Ghvrjjz9iB+RyeVZWFlncR3zyySc47S+/&#10;/DJ4UlJSW1sbSX/zzTcRfvrppwizs7P9UkS/MHbsWOwAQvCqqiq0BBC40n//+1/SQQMff/wxIRwC&#10;HHjzXRqqgtOHvhYdJFo/WiS2PX78eOSiVcH3Zs2ahXSEjkUHB1b42muv4QwCOCQcALqlF154geSS&#10;RoD++L333sNxfvfddyQ9iCAbJTuADb3//vvY/++//57v0nBmVC0pw51f38G5NFFpiCraJVo/RgRo&#10;K3BpaBHJxYbmzZsHLUWf4lhicKD5LliwADuGOoIkxsfHo1Mg3Tnn0qgaDDeSk5MTExMdCwUT6OJn&#10;zJhBTg6OCJ0yDocbDhCXxknDmQzg1AF8l4ZKo76++OILbAiHidEB9A0uja4KzoajQ1stKCiAovju&#10;0ujK0eSw82iKcGl0TDj52FWEaNtIh3S/++67GCOgWWLrdLHgAR0x+iNsCLry+eefY2T3+uuvo2P6&#10;7LPPSDqaJQ6Z20m6mANBnkt7BLx60aJFGCfTeNSCuHT4kZKSAjcI6eXcIxg4b8uWLcPgn8aPdITD&#10;pYcaduYrPludG2b7el2+pick034GBj6OOpeubLJPwkVQWnKguMROcnOyEZYU5paU2qM52fsO7t+H&#10;ORWJguzbX2xnZWV7c/YjLMjNSEpKdmR6xv5C+9UOBoaQgrm0EAdixmcewP+SpfH2aP6yf+UWlZUV&#10;b0+wx8oKczPGbUz711+fBI/d8L0jrewfny0jJD9r84KkvYS7g7k0QxjAXFoI4tIfTFxAosSlJ/2w&#10;pqws+YorrrjKjhdKS0uuvOqqsUsySBm7S+duu+IKpF111YNfkER3MJdmCAOOOpfu1FvIyDn8mLjZ&#10;/nssA0NIcTReHmNgOILBXJqB4YjCsENBhc1moyzYCN2afQR2IKdaRSOhQW9vL2UhgNVqpSxCCMMO&#10;hHQTfX19lEUC/f39Pu7AMBQNItDuKQs2QrdmHwF/y67uoJHQIKTHiOZOWYQQhh0I6SbgUZSFHckV&#10;7ZvylWQHzFabVm9R95hJljuCPPDGVikLNkK3Zh8Bf8utCe3z0tgEZSEAmjtlEQL6RMpChpAeI7yF&#10;svCiSKHLqukolGt3HGxJr1Ktz5HXtOnmJNbQbDcwl/YVzKUlgrl0AOg/dGh3cUuL4/NDBY2aZvJV&#10;jU7D3ET7g1kewVzaVzCXlgjm0gHgu50VxIftnx/ifdIM43Bawg3MpX0Fc2mJYC7tL3Qm695aFXXp&#10;TqdLOz58lVHt9W0czKV9BXNpiWAu7S8m7a4k/mx3aVeVLm3qbOky0XKuYC7tK5hLSwRzaX8xK76a&#10;82GBSyu1+sRyz0LNXNpXMJeWCObSfsFq648pGvj4sWDgDfJDsv11Re5gLu0rmEtLBHNpEeyrFTat&#10;RrWxQT3wBXyBSsOmxlXToq5gLu0rmEtLBHNpEcyKF/7OvLdOzXdgd5ee6bYIAXNpX8FcWiKYS3tD&#10;X/+hr7YJ39P6U2aD3XW9D7x/3a885OnNbcylfQVzaYlgLu0NmTXqTfnCrz5AhIkzE3NX6YNybT9z&#10;aSlgLi0RzKW9YX5yHfyzudPlR6lVex0q7TR3l65u1RksHhoMc2lfwVxaIphLe8P0PfYfqxLL22n8&#10;8GFLb19yRRvfgd1dWqHVx5fRV4vzwVzaVzCXlgjm0t6QUNYKF12e2UDjhw+XKHX1qm6+A7u7NMx9&#10;Bg4MO9zVZWhu3p+UBCvPzkaUn6IoLSUpzeXlJKWtqoqklO3bR1JQmKSU79uXl5CAFBKFkQKwPo1G&#10;kOJehkQPdXaSaFFGBr9Mbnx82d69JNrZ0EDKVOflkZS26mqSoq6rIykNhYUkRadQkBQShZnb2kjK&#10;wbQ0kkKi/DLClORkm1qdWyR3L2NubyfRUufuoSRJkRUUkBRu97jzWXfgAEnpUSpJSlVeHo4RKb0q&#10;FUkhBTymkKhICg5NkJKfmEii3QoFSanIySEpnY2NJKWlooKkKEpKSAp3PgvT00mKsbWVpJRkZZEU&#10;EoWRKKy/s1OQAk6Ogp8Cs2k0JFqcmUlSuDKVubkkin0gKdz5VJaWkhTsOUkh5zM7Lo5rjaQAzNLR&#10;QVIOJCeTFBLllxGkFKSkCFJg/VotosaWFhJF+ycFTK2tJEVeXExScBpJSktlJUnBqSYpeufuVWRn&#10;kxRda0d1lby1sWXWLzQFzrI+vgQp8TvjiIG3NDbD+CmwZTsPkkWK0tPJamFMpX0FU2mJYCrtESv3&#10;NjQ5JPeXPPsVMnWPZWZ8taxj4BdpYh5Vura9W2sQvhyeubSvYC4tEcylPWLc9nLin3trVSarbUFy&#10;HeexfPPo0rC9bveoMJf2FcylJYK5tEfMTawlzlndppsQU2l/Itr5y7PdvP8uTfiU2Cq6IieYS/sK&#10;5tISwVzaHXqzbX+9y11i3sybSs9PEr4Lgbm0r2AuLRHMpd3RqDY0aTw4qrt5H3h3aPWh/HIlc2kp&#10;YC4tEVHn0muy5dy7h8TNm0vDihRddHUOMJf2FcylJYK5tDsmxgy85EDcRFx6U34TXR2aUB97Q6jP&#10;YC4tEcyl3bEwpc7lShjhrhfACPF2eQwh/5GslMqOYWhGQQTOKWXBBhoEZRECdmBfZTuNhAahO3tA&#10;SFfuC8KwAyHdRNBbYIfOmFXdplDpfDG5wwSJxJZnyOgabbZZ8TVMpX0FzhdTaSlgKi1AkbKLiq0P&#10;JjLwTihr7eunj2QtSqljLu0rmEtLBHNpAWaTxyf5o2jCOcLLFRl417V3lzXryDr3N6qZS/sK5tIS&#10;wVyaD+jqtoIm6pk+mIhKw7YcsF8hK1R0yVQ9zKV9BXNpiWAuzUdsicuzk4OauEvPc9xw8vU2+72l&#10;zKV9BXNpiWAuzcfcJHofqI8m7tJL0+q/21lR225/HpO5tK9gLi0RzKU5KLXGfJlP94FyJu7SfGMu&#10;7SuYS0tEEF36kOMhRBrhISpc+tChQ+tzFe4XwAaue3GElytyecwlsYu5tM9gLi0RQXTpipbu3Hot&#10;jfAQFS791bbyZq3TFX02ptLBB3NpiQiiSy9Jk23I9fDpxqHv0iZrX3pVh8AJfTHm0sEHc2mJCKJL&#10;/5IrX5AioxEehr5Lq/UWpUY/ME6GeRo8u+eygXfwwVxaIoLl0iXKrqpW3ewED9+aGPound+gbfJN&#10;bAXGVDr4YC4tEcFy6TmO14Csz5HTOA9D36V/zKj38WlKgTGXDj6YS0tEUFz61wNNieX2mzQwI6VJ&#10;PAx9l56wy/E05WCDZ/dcNvAOPphLS4R0l4Y/NKjoqzML5VqjVXi6hqxLp1bSDmgm75PRfhlT6eCD&#10;ubRESHfpqbFVXMOtV/Xk1GlohhND1qUXJNfpTL29ff3bDvpxXzff/HBpj1/KChjMpaWAubQI+vsP&#10;bciV89vuojThRe8h69JTYqu2HWxp6jRVtfrxQCXf/HDp1i5zjkzY2wUM5tJSwFxaBFq95UCjht92&#10;3d93O2Rden2ufFGq7EBjJ3///TI/XLpA3kke43CHpbfP3OufIzGXlgLm0iKobXfMonkXhCbtjhqX&#10;3t+gKVZ2Tour5i5i8Q9kgHjP9ePyWExR628FA68j49Br61uSJqtr19O4b2AuLQXMpUWQUa2izddp&#10;63Lkgmnj0HTpVp25pk2HHZ7g88sD3c0Plf55X2NVq666rZtu3wGrrW++4+GvhLKBD2T6AubSUsBc&#10;WgQrs1y+tww7KNdabS5uNjRden2OgvwWDa3m779f5odLz0uyf4NHcC+O1mCVq3sg4j8k19Ek38Bc&#10;WgqYS4vAPmpFk+UNNetV3TVtPTTbgaHp0l87v3pl33nn8Jh/IL7k+jHwnpNofwHSmn2NdPsOKDS0&#10;6OJU5tIUzKUlQqJL29+PS5ovz2a5StHQdOnvdwY+3ubMD5Um45kihcujaskV9GGRnYXNNMk3MJeW&#10;AubSItiQpyBtkm/f7ayg2Q5wx7ijsIWQICIwl8YcdldRs2C3AzA/XDqmuAUD/eo2nVpvOeTEklQZ&#10;EmFlzZ31Kj1N9QFolJQFG6Fbs49Ai8ypVtFIaBDSY0RzpyxCkLIDnUZrVk0HaZN821bQZOnto4Wc&#10;m9DoLfOSakhKEAFRocwfYGcUGr1gtwOwJq2+SdMjSPRowzKq2pWaHrmqGx0bdppgQkylUtONdNiu&#10;ooH0QYF2T1mwEbo1+wj4277KdhoJDUJ6jGjulEUIUnagWNEp69BxbZJP5Go9LeTcxOz4mvImbW17&#10;N0n0HXoz3cPy5q7pe2pmxtcoNQaSAgRWO/tq1XI12VsPO+9GBDZQQKG2my/LDitWOn7+7jJ8vaOc&#10;jhXsd6IOvGF4UaqHB1O9AcdAWbARujX7CLg0G3hLAVyCMv8RU9JKRpX0IhAhDg7JoYUcxxhf1lbX&#10;3o2s9TkKmuoJHm+4mBFfPS2uekFK3X5yT0uXASk0L9CBt/0mVrd9HiCE+5Drx+WxBpX9rYKwp9Ye&#10;OnqMnm9/wFxaIqS4NPdddXebFFNJCzmOcXlmPUmHL9FUN6RUdqzLkW/MV/J/6Clt0pFfj/nWqO7Z&#10;mEdfnxKYS88K9DkNgfkxl+YY19D7Dx3C/KSv/xAxMlchWRFEEPeBuXREELBL7y5ureugwuNuBxo0&#10;GFSSp7KWpcsUatruvbn0mmx5adPAjdYr9zaQ9O92VHCJfNtXq5q0u0pv7g3ApXWm3ky3O2QCM/9d&#10;usvu0uReHFtfv83pz8T0lhA2NR/BXFoiotelF6fJXEaYHHEONWEZ1R3T91T/ktvI5e4obEbTpavg&#10;YXmGY23OZaHDU+OqGtWGunanRLuumSTOS6r19+ZooEjh6DucK/G4Zh9z/Rh40ySHSpNTYLX1c85M&#10;zP3B1PCDubRERKlLyzr01W1eJVpg8o4B+a1s1WGASdfiRJvOLHj2g1hF8+APSH2/s9LfRuh+x1vA&#10;FuDAm9xeZ7IOjLqJQbd7+wKZSAQRzKUlIkpden2Oh5+jvRnfpRtUPZWtLveWAUsg+LzyfplC08O9&#10;ycBH+PtJDREL0KWNjgG2wWIzGE1dum6YtRfufAikRdXZ4wTZ3eACrZnfoC0W+4/kII4fAux9LYmi&#10;DAiA3TCZTPaijraCKHdJHLlcFuY/yDKbzSRKwFw6IgjMpcfv9DzF9Wh8l4Yty6xv7TKv4136XpQS&#10;uEs3aXum7Rm4AD4oTL19O4JxkwmxAF26x2xvUnqz7b333jvmmGPOP//8YcOGNcoVY8aMueSS0eAX&#10;XXTR1VdfTfY4WIAHnnLKKQ899FBSUhJNOnz4xhtvRDh8+PCXX35537594CiG8KyzzgIZNWoUfHXW&#10;rFnJycmIYveQdfrppyNE+SuvvPLee+8Fh5Mff/zxKPnWW2/l5+cjhYC5dEQQmEt/4+WqlUcTuDSW&#10;rWnTYVJNGg/CYqWWX8Avg0vHFLeQVQ0KFMP0W7AGKRa4SkOizb12l77/gQegzzNmzhwz5kYQq60P&#10;Lq1W29u0Uqm8/vrrya4HC7GxsZxLo2UvWrSI8MbGRs6lu7u7J0yYAE4aB3bju+++y8zMjI+PR3Tl&#10;ypV6PX0UlLg0FiFOkpeXt3z5ckeOHcylI4IAXLr/0KG12S5vMhE3gUs3O8nitHpbf/+3Oyu4lAAM&#10;Lo3F48va6M6JYty2cinbcrcAXZrMnGGcS8fFxUFCQTD+5lwao+K0tDSy68EC36WhtEajkXC+S0+a&#10;NInfR5577rmIYk9IgVWrVrW2tpIs4tIczjnnHP6CzKUjggBc2mi1FSr80FWBS3OWXtUxaXdVAJ+t&#10;4RtcGuGMeA/vDxfg+52VPrqf7xY0l547b971198gcOlQgHNp+B7fIfkufcMNN5BE4JZbbiGz+oyM&#10;DCwLApeGjDsyXVz6sssu4zoIAubSEUEALq01WBvV9JWgvpg3lw6KEZdOqhjkDQIple31zteYBtH8&#10;d2nH79J8lz7ppJPuvPNOzGbLKyoFLl1cXDx69GhyAMEC59KlpaUNDfTXf4Bz6aysrPJyesvqI488&#10;0tRE38SCCfMdd9wBAikmKQA38L722ms1GuGb1ZhLRwQBuHRyRbsS7XiwX2K5xAGX9pTrQvzPJS5d&#10;pNAazGIHMml3gG/qFs8N/HdpYgplU2FRMcxgNJEUuPT+gsJeR5tD46iq8nq3XWCAwBLVPfXUU/mD&#10;ZGzLYDCA8IW3xAn4P6KdnZ3g3FVuoK7O/pg31kOKAdXVA9cqmUtHBAG49CzyrIHPFgaVrm7TCd67&#10;8GPGgAIBK/c6b3cJqkkdeHs0eLUt0KfApYPv5xLBXDoiCMCl6bcpfLYwuLRCrU+rVtH9g5wYrV9t&#10;K+degdbaZSprDvw1oCImdeDtzdxvxwkbmEtLRDS69A/Jjt+BBhtqcolhGHiD/JI38EN3RYuuQdWT&#10;WE4n2HvrNB6XHSCB5kodeHszo5W5dAjBXJoPpdZYSp789dnCoNKwuYkDL8neWmC/mWRiDL1XVMqt&#10;LOIWkoE3zBC55zeYS0tE1Ln07AT/JtKw8Lj0dN49ZDP22J+dVGoN+Q32V30t8PSCtKCYVJfutfU9&#10;+dRTw4YNu/TSS+UKRXePHtxsseodt5eFE/Dkv/71r2ecccZjjz2GKBr96NGjTzrppKVLl2q12jOd&#10;uOaaa0j5pqYmRM8+++yuri6NRkNyTz/99D/84Q+kAMBcOiLwy6UPNHZWtQqfXh7UwuPS/E8CLHXe&#10;NL4up1Fvse0sDNodoAKT6tIzZsw477zzbH3923fsgDtxLh1+lVar1Xv27AGZMGECXHTq1Kltbfbb&#10;d/g/We3YsYO7TeXCCy/sc7xThn9/26xZs5qbB96LyFw6IvDLpX/MoG8y8MvC49KTnS7d19+/u6SF&#10;K4D0gSc0g23+u7Tr5bHzzz//5zVruCjn0tdce+25554LvmrVKplMNmLEiCeffJL87HTxxRdDP5FV&#10;XFz89ttv33nnneSwpQNt8aOPPnr00UfBjUbjHXfc8eabb/7www8kF7jyyispO3z4ggsugGNgf7Cf&#10;NOnw4ZtuuokyB5hLRwS+u/SshBr73ZS8Sz6UEM4Rt9zwXB5b7Hx1V3VbN30RiqOYnXtZdoAEmiv1&#10;8hgcY9Xq1VyUuLRarUGII6moqBg+fHhlZSWi8K6SkhKDwQD+7bff/vnPf7777rvJAQcXL730EsbS&#10;GG/n5+dDh7mnR7AzK1asIBxobGw87bTT7r///osuuoikrF27NiUlhXAC5tIRgbhLt+rMC1Nl3+2s&#10;wLC20flmEn8tPCq9eb+S/Gq1q2hAokNtUgfeU6dNs8tdX/+mzZsxESUu3aO3+63BaPztt9+gz6mp&#10;qVlZWYWFhUi0WCwIVSpVZ2enXq/v7+8X3IMZMOrr63Nzc0HgzBgXPPLII+SOFHJzKNQYruvuCehu&#10;3nvvPcIvvfRSQjgwl44IRFy6vEWXL+HjMpyFx6XTqtrhI9jt0F0MczepA+9eW98//vEPeCnEsFE+&#10;cHnshwULjz32WIyxu7u7zWbzddddh3QINQ5v7ty5I0eOPPvss+HkkydPfuqppxyVJRVw2ieeeALC&#10;+69//QtR9B2XX375KaecsnLlSkSh219//bWj4OGysrKEhASQs846i+wSgO5g/fr1hHNgLh0RiLi0&#10;/S4x0cGkj7nhGXiXNnVC7bDb85OdLj3YstJz/Rh4y1U6Yg6X7h/U+G9CH1L47rvvKBsMOFI0rwCw&#10;t6KNstAAXkdZCBDSlfsCbzvQoTMW1Ku4dijJOrqEKUE058rLFBqj2YI937JfMZA7ZMzzwFvETBG6&#10;2wSuSJlkMJWOCOADlLkC82euEUq08Ay869q7NXpIW/++2uC8/dMXkzqXFrFIvVqQubREDE2Xji1p&#10;C+IPP+Fx6UZ1z0FFZ0Fjp8z7q4iDbiF06Ui9AJi5tEQMHZdGK5qbVLtyb2NSRbtfbzgY1MLj0k1a&#10;/c6illWheeLKm/nv0q6XxzD737pt24gRI/74x4e6e/RcOizMLg1Pnjt37nHHHTdlyhRE+/v7sVfD&#10;HEBUr9dv2LBh7dq1jrJ2dHV1XXrppeedd157e7tarT7eASz+u9/9jpZgLh0hEJduUBkGPivLu6hD&#10;CeGB5g64tKdcF+J/Lnd5DIZDsH9kipc7QAjnSJBypf4u/dvWrSNHjjRbrBMmTjzrrLO4dFiYbyDT&#10;aDTr1q0DGTduXGdnJxr922+/TbKAyZMnd3R0rFq1isYdd5WgDDoC/v0nWENJSQmNMJeOEODS63IU&#10;wZVlgYVHpWHjtpXPT/b7FnQpJnXgDaGDNhIOPezu7kEIeTzmmGM+/3IcWh6ip556KkLUE0KkA48/&#10;/ji554TWYZAAZS4qKrriiivAzWbzww8/PHz4cHKXKKBSqfguDTQ0NEyfPp1//8lVV11FmQPMpcOA&#10;frcvXaRXtot8BycoFjaX/np7eSz35b2wmNSB9/nnn7/6558FLt3S2lZTW3fsscft2rULGg7Pufvu&#10;u5csWYKs1tbWpqYmjG9p7YUAd911l8VioZHDh++8804yu3Z3aUAul6M84SkpKZs2bSKcgLl0SNFl&#10;tE6KqZyfVJtXb384icPi1JD/ihu2gfc3OyqKlFp+7gAhnCNBypU68P72u+9GjRqFGfXBwiJIorXX&#10;LstNzS2lZWXHn3DCzp074b1tbW0tLS1EluHScC3i0nzHk466urrKSvunCTFhrqqqSk9Px/Ab0ddf&#10;f528mUjg0m+++SZxde65Dnb3GEF4XLpepd9X00FalEKj/25nhdFis9j612UrGkIpocTCptKTd1fJ&#10;OgaiYTCpA28482mnnQZfhRqXlZcTl4bHIpw9Z25vX//JJ59MciHOfJcO+sAb/ok9ufDCC8kLDDEI&#10;P+GEE+CuGH6TApxLw+Hj4uI2b96MfTvllFPQ7yCxsbFx/vz5joIDYC4dIsB7l6YL3wFQ1ao70KAp&#10;beoMqb8RC5tLrwjex658NKkuLTDi0hh4k2gAn/CTDqK9Ivj2228HLUPAXDoUwMn/XvRVYUeSS8eW&#10;hnUiDQutS0fk3SY+uqsvOLJdencx/T6BAKF2afizeJs7kly6qiXkxyIwP1waUwJiaOgYb/tiPeZe&#10;OFiYgSE3ZZKBI0Wv5K91G8wZ5e2CxOAaNiFICcC++K2srr1HkAjr6jEKUoJl3abeL7eWcQ3Jm1U1&#10;awUpQbeqZo0gJYhW26YTpITT6tq769p92gGfVFpg5Gt4YQZckTLJOIJVuqq1u7S5c3aCh4+8+KLS&#10;KX5+bBVo7TItSq3z5ds0R5JKh9+kDry///77F158kfArr7zSYDCqNRqT2UJS0DGT6rzpppv4LwAK&#10;ETIyMrAPcXFx4HDsf/7zn//3f/9HPBzN9Prrr+cejSZ45JFHnnjiCcJVKtU111wzefJkEiU4gl2a&#10;PAKRVN5mcpscDerS3++qmBbn8sWFNdlyyryg22Rd5nY9zJsxl5Zi/ru06+/S3DexYJhF6/WGRx75&#10;c1bWXpLCXR47+eST5fJBal0iurq6pk6dCvLuu+92d3e/9tpr6EQsFgt6k76+vuOOOw6+XVxcPG3a&#10;NFL+xhtvxCIdHR0PPPBAb28vcf6tW7eSW9AIjlSXRldbrHD8WNplgG9Pjq3acoB+ZggQd+n9Ddr6&#10;ju7Ykhb+tc9Z8dVtOpdPcwuwKKWObI40IUoI54gzd8DfPOW6JAaa67IJt1wX4n8udWkvuQMkNLlS&#10;f5d2d+lLLrnkl40byysqjz/++JNOOgmJOp0OLv373/8e/OOPP0YFH3PMMYKPs0uExUabF5zzqquu&#10;wnQau0F+97722mtJFvD2228XFRURzv0czX/32JYtW8irUQii3aUXpcqmxFbHuF4G0xqscxIdr+zi&#10;2eq9jdw5JC69r04DRyUpHDoN1o35CrJIcgUde+8pa6tX9czyNIYn2LRfaf9glesWRYyptBSTOvCG&#10;Sw8fPhzuAfBdGhoIzTSZrZxL19bWQiRRGHWs1brcLSQFJmuf1dZPHuSEGmdnZ48ZMwakurr65ptv&#10;fuihh0aNGoUsKDB89a233kpOTnYsZ7+d+6677oI4cy6N/bzvvvsIJ4hql54SW9XkmLhWtXTNjK8h&#10;ExBVj4V7+6zA1uXST0PApdEL7G/QxJe1WvtcfobkvzF7ptPhyS9SeTK1TKXfvL+pWSt889TP2f49&#10;isRcWooFf+BNXPrqq6/+5ZeNFsdvWsSlMfCur68nLh1EmKw2bBpe3dLSQqbrGzZs4L5cCdxyyy1o&#10;o+QZLAwNXn75ZZJOYDQaH3zwQRA4ye23307aPYfodelGtaG0qYsbZcG3J+2urGjt+SVPwSUOEAfH&#10;2LvbZH8Eqsdo2l3cSnJXZjWSFco69LPina/jdIQxxfazrTNaK5y/0xQqOpE+flcFWYRgV1EL/Uws&#10;tzmOEM4RZ67LqNgt1yUx0FyXTbjluhD/c4/MgffOnbsQPfvssz26NBL5n48MGHqLzebYNNzaaLae&#10;d955GFpffvnlGHgjF4N8KHBraysc9YorrvjPf/6DwX9lZSX2hHy2FqJ94YUXws/JZPvNN98cO3bs&#10;xIkTHeu2I3pdelpcFVdfnGU5b8D0ZvOS7B98mRRTyQ3LN9q7ANOk3VXur79v0upLmzpz6lSCMbxC&#10;o8913LM9O6EWK9x+0O930DOVlmJSB97erLNLp1KrVSo1vNfg+EasO1CMsoAARzX39nFb5H4wEygt&#10;AT9p8eLF5OWhgyJKXbpBbQjsbbhwToyiy5RqLqVB1ZMtG4j6aPOT6wZeoOe/MZeWYqFyaYVCeeWV&#10;Vx577LFrN7g828SHxDcZYcQNcea2KOLS/Fy/EKUuDW3kKstfU2r00ps7ViJI8cuYS0uxULk0Z+Td&#10;Jp6E87DEG1GwOH9D5l77+wyQ7u7SBovNPuP2f1AQpS79U2Yg35ThLAweJW7MpaWY/y7tenlsUDNZ&#10;bXqz3Whz4wGJVlvgX5YXuDRRbKQLXBoxo8Ve0q8ehKxkSLm0zmjV9NDHUUVc+qC8s0Hdw10CoYRw&#10;jojm0ubuJZfyUOYO+JunXJfEQHNdNuGW60L8z43uy2N74uPXrlvHRb2Z+wuAkWjp7Q9YqPtdJ9Iw&#10;eG15dc3UqVMrKuxXXOGT69atmz17tsFkv5XN2mubMm36ho2bjVb7UmQly5cv/+GHH8i1NKvVOmPG&#10;jNjYWHCkkPvehpRLT95dNWm3/YFwwN2lcVDLMuq3HGie5f+XWQUWBpEUtzDsQEg3ETUqrdT0EOO7&#10;9Lu8K94ihnEvBr609TngSAn8JnD+yon19OhfffVVjPP//swzZrP5v//9b2lFlc5gvuLKK+HPmNUj&#10;3LZ9x6RJk81WG7qD3/3ud+RFgtdccw38/9RTT+3r61u0aFFSUhL2igwr7EfqP3p7e7OrOmhEMuC9&#10;CA3m3h2FTUVyTZPWgCg6IEemHWVNXSuzGrYebOIqSKKhuQtSwmyNod+BkB6jQq0TpITV1N12EyR6&#10;Ms8Db/6PWDCo4rBhwx555BGjyfzggw+uW78hNy/vT4880tmlGzlyZEdHx4gRI4gqksEwhuXuU19f&#10;QH6OdrfeXtvDf3pEbzTDLXv7+ltaW//wf//H5crqGyZMmABi6rWR74/BJYhLn3HGGSaTCUKduS8X&#10;BZCNDXAqbfHnwe8gqnRNW8/0PdWtXaa40jZy8mcn1mwvbFmeUa903NGxKFXWoHK+psvT4Mol0bdc&#10;qmBecikPZe6AhHrKdUkMNNdlE265LsT/3OgeePNdurCo+IQTTgB58sknn3/+Hxs3bbr7nnsuuugi&#10;OPmW33574MEH4TmlpaWksUIGURJ/CEmKX4DHko3yzWQyv/f++9dedx0EGdF169a/+q9/ffzxJyQX&#10;SfBeskWEZGj97LPPoqPBjv31r399++23b7nllg61lpTHHhKXxsrGbRu4d2VQuLt0t9nz5yO8IatW&#10;PTO+endxa3yZ/QH6TfmK+cn0InZevf0jb+iGfz2g/DGjobY9+K/dG2juEbIw7EBINxHdV7z5Lr17&#10;d+z5558PsmDBgjvuvFOt0Z5yyil20f7zn8eMGbNqrctH5MicFq7Fv/vfR8AD4ZBko5zpuntgIOvX&#10;bygqLjlYWES896qrr0YIjn3r0nWTwjCs4T//+c/evXuxQjghXBqkXtnyt7/9jRTAHuJIdcbeybFV&#10;BxrU7d2+3pTu7tJzEmsz/dHteW4/6mKY5BJV2z2Z3pUVbGMuLdGi3qWHDx9+tgMdjpeK/eEPf4Ab&#10;xyckIBfD7Lfefruquhopmi69UqkEsc//+vvJXBrm73Qa/kwUXmAY6l933XUpKak33XQzVHrixEmL&#10;Fi/eHRv7x4ceQulLLrlkx85dKampe/fua2tvr6is/GrcuG+/G5+ckopEDNHPPOus+ITE117/d9Ze&#10;+hgZDEeaWtVOjlrw8IMIBC6NEXJBoxZeTeM+4Od9g9wUTVw6RMZcWqJFt0v7bnw1Njkkmhi5EOU7&#10;PA65XW3g/hOP9ttvW5tbWgSJmDzDsQWJOFLuqLmnFAYF36XRAU3abb83M7tO5ePwu11n3j/YJ5SZ&#10;S0s05tIwz5fHfDerrZ+72UPPGzbDvX2/QGbt6++1DeKxg7q072Z3aeflhLiSVvg89tsy2G/pnEvD&#10;n+cl1jaoHL8SdxkWpcpIAXHYn6xwnGey3QFCuIPYXdp77kBiQLm0uXvJpTyUuQP+5inXJTHQXJdN&#10;uOW6EP9zo/vymO8GGSTXjdHQ4dFcOtFG0prFgQV9kGhYUF3aedSwnzIbMH7+bmcF9gT7kyvTTIyp&#10;nBBTmVWjxm6RnQQ4l4aw8xdPqWibElulct4u4g0z9rgs5dGYSku0kG7iaBl4w8gY2/3KFoSXtGZx&#10;oB9wHxt7slC5dE2b3ZEUWn1sSVtKZcdB+cBHm+YkDrwAgLh0VWt3Ia8AZw0qPRz7oLyLlnbDHh9e&#10;E8tcWqIxl4Z5GHjDNZtbWskvRgjAwUgWsccee3z69OlcFLmQWf6om5jRt4/Lu0t0a1s7NsptF/vQ&#10;0tpmvzPDcbsY0gUf02zvUJHyKIkoltJoO7lck9lsMpm5KMzu0ryBCiWdhu2FTQWNjumuM3FnUTN3&#10;hxxx6cmxVQOLcIRwx3OOBxrtHwMR4MeMBvoCEO/LwtjAW2Kuyybccl2I/7nRPfA+55xzPv/8C5CY&#10;mJjjjz+eSycmcGmYx6tQPl4hE7g0IvxvZZot1uOOO85o98l+g9F04oknosBzzz+vUDZxZUaPHs3x&#10;l1955cYbb7znnnvAUfL000//86OPJicncwVgApUWN+6VenDpFen1HiWab9l16q+3l6dWdljtt73Y&#10;R/LYjXU5ckExj8ZUWqKFdBPRPfDeHRs7bNgwtMX7H3jgX//6F8j2HTuQsuGXX8CJSz/8pz99//33&#10;cDlS8uSTT16zdi14c3PLqFGjnn76b3r77dp9N910E7LMZrPFYjnvvPOIe3Bwv6kbSnvnH/5gsfYS&#10;yX3q6ae1nZ2IEpWGYVuTp0wpK68gUdjvfvc7rjwx4tLEdu7cJcWlN+UrqWfabJ9tLBbkitvKrIa4&#10;0rZVexubfHsskbm0RGMuDfMw8IZBD+GcnV264cOHK5TKuLg4ROG9519wwfLlP3lz6by8/BkzZ0Jj&#10;kQhtP1BYfMEFF6xcubK1tRVl4BjcG8I4YFsQM267MHgm3Nhktpx55plwVMjytu3bG+UK4qVw7Ysv&#10;vhiJ/EWe+OtfUf78889HeZIyuEvzBiqUEM4RZ25zp2Gh45p2fUdPXGGTIJcSwjnCy23SGtZDor3k&#10;DiQ6CBt4S8x12YRbrgvxPze6B94wjL2nTptGbgX94ssvH3jwQZDnn3/+nXfe8ebSDY3yjZs2XX3N&#10;NSh5xhlnHDhYhCwOxIcFsPR6vei1a1dMZlbWKaecgk0ges2113JZefn7f1qxkosSKykpjdkdS3gQ&#10;VRq2t6bD1Nv3/a7KPUV+v53HL2MqLdFCuonoHnjDyisq4IffOx6HqJPVg//3zbeOOeaYktJS4tLv&#10;f/DBSSed9JfHHkOWR5cuLCr+y2OPn3322e+///69996r0Wgg4NSVnXC/Y8xisd5www0gf/jDHzCF&#10;TklNXb9hQ1t7xz333otRA1aLBV586aXaOlmP3qDXGxC97LLLUP6xxx/H4IKsJLguDftqW3mZUstc&#10;Wooxl5ZiQXBpuEpNbR33hQ1ddw+i5G7qpuYWjUaLAjJZPZwN6eB1dTLIKYrBsVEGvQAc0mCxNTc3&#10;y2QyTET7+/sbG+mLKTl4vAkUvop1klu7kd3c0iKrrydzaayT2w2j0UQufcOTkajt7AInxr94hjLw&#10;fC4KC8CllVr7s3XMpaUYc2kpFgSXDopZege5h8zb05SeLFS/S/toCnU3c2kpxlxaivnv0oHeEDqo&#10;9Xj/KQveDBOU925BdWne5QRKCOeIW+6AS3vKdSGB5rLLYxJzXTbhlutC/M+N+stjwTKrzX4jCsz9&#10;cUuPo27vFnGVZgNvSRaGHQjpJtjAW2i9ff38m08wIPdn1A1jLi3JmEtLtKgceE9PD61NS+ufkXGI&#10;GLggdzDzt7xXs7s0b6BCCeEccctlA2+JuQP+5inXJTHQXJdNuOW6EP9zo2/gva3UvK1Eqv1WbBSk&#10;CGxGijZNdgg2PUkjyBK3Qdfsl3FH7buxy2MSLQw7ENJNRN/Ae8DjJZhSM0ijnBJr/yj5loIm+/PG&#10;brkiNuiaQ21s4C3RmEtLsci59GCNMq6kpf/QoRVZDYL0QY25tERjLi3Rosal5aqucFpVs2ZRSp2s&#10;XZgeFRZzQC5IiSbrcEsJs4VhByJ+jEPABi6PcdPrAbnmE99yB7TUUy4hKyHR3nMpd8v1Zc0hzWWX&#10;xyTmDkiop1yXxEBzXTbhlutC/M+NvstjA9kSLHRDRzbwlmgDzT1CFoYdCOkm2OWxIBtzaYnGXFqi&#10;RZtL84R7wLf5xLfc0A2P2cB7IDGgXNrcveRSHsrcAX/zlOuSGGiuyybccl2I/7lH68D7SFZp9ru0&#10;JAvDDoR0E2zgHWQbAi7NBt6SjLm0FIucS4esUTKXlmjMpSUaU+kgGxt4SzTm0hKNXR7zkOuS6Gdu&#10;6NbsYy67PCYxd8DfPOW6JAaa67IJt1wX4n/u0Xp5jA28JRhTaYkW0k2wgXeQjbm0RGMuLdHYwNtD&#10;rkuin7ls4D2QGFAube5ecikPZe6Av3nKdUkMNNdlE265LsT/3KN14H0kqzS7PCbJwrADId0EG3gH&#10;2YaAS7OBtyRjLi3F2MA7+Lls4C0xd8DfPOW6JAaa67IJt1wX4n8uG3gH2YaASrOBtyQLww6EdBNs&#10;4B1kGwIuzQbekoy5tBSLnEuHrFEyl5ZozKUlGlPpIBsbeEs05tISjV0e85DrkuhnbujW7GMuuzwm&#10;MXfA3zzluiQGmuuyCbdcF+J/7tF6eYwNvCUYU2mJFtJNsIF3kI25tERjLi3R2MDbQ65Lop+5bOA9&#10;kBhQLm3uXnIpD2XugL95ynVJDDTXZRNuuS7E/9yjdeB9JKs0uzwmycKwAyHdRNSodJOmh5rWSSSY&#10;XKUTpATLMO4VpITZFCpd7EGlIDG4hk0IUoJoaO6ClDBbY+h3IKTHiD5dkBJOU9rNpx1gl8d8NTaX&#10;lmhMpaWY/3NpGBt4ixobeEs05tJSzH+X5k2vB3ybT3zLxfBAJNcl0c/c0K3Zx9xwXB5Dt+U9dyAx&#10;oFy5ytHcveRSHspcTMpEcl0SA82lx+gl14X4n9skuDrlmjtAQpPb7LhC5i13ILHLMKyisoqZj/Zb&#10;WrEghRmzoWbDDgcVfX19lAUboVuzj7DZbLk1ahoJDbAJykIAq9VKWYTQ29tLWcgQ0mPs7++nLBI4&#10;dOiQjzvAXNpXMJeWCObSUsBcOvhgLi0RzKWlgLl08MFcWiKYS0sBc+ngg7m0RDCXlgLm0sEHc2mJ&#10;YC4tBcylgw/m0hLBXFoKmEsHH8ylJYK5tBQwlw4+mEtLBHNpKWAuHXwwl5YI5tJSwFw6+GAuLRHM&#10;paWAuXTwwVxaIphLSwFz6eCDubREMJeWAubSwQdzaYlgLi0FzKWDD+bSEsFcWgqYSwcfzKUlgrm0&#10;FDCXDj6YS0sEc2kp8MOlVdruoJrOLSU41qbqFKSE3XSJB5VuicG0dnWXICWI1tKuFaSE2cJQgyE9&#10;xpDWjg8Gz/LJuYKs0j0GE2XBRujW7CN69KZQq3RIjxHNnbIIoVXVSVnI0NSmoSwEsFhDPsoQQV9f&#10;v9W3YQ5zaV/BXFoimEtLQcRc2tobqtlg6NbsI7ADoXbpkB6jwWimLEIwmCyUhQz6UB5jZK/m9Pcf&#10;8nEHguzSRzZC7dIMDNIxbM2aNZT6hvLy8h1OKJXK5cuX0wwH5s2bd+jQIRoJFP39/evXr09OTgbH&#10;2jZt2pSYmEiyuru729vbQdBjoUx6ejpJDy5sNtvatWvj4uIIx4YyMzPB4dJdXV0ymYwrs3fvXvsC&#10;/oCeOweqqqo6OweGo1j5zp07aUQC2traVq1aJZfLwVtbW1evXq1W084oJyeHkJiYGJQBSDS4wEFh&#10;o+REabVabEWlUpGsgoIC1B0qkWwd8Ev9TCYTPXc7dmRkZLz//vs0w4HU1FTSPCQiNjYWlU52DO1w&#10;48aNpFWjdn799VdHkcPx8fGbN2+W3to9IikpacOGDWTlOChwOAWiW7duhTuQS9+7d+/mdpKPYYsW&#10;LaLUH3zwwQeELFu2bM+ePWg34HV1deBo61artbm5GVyv1yM9OzsbLsE1pkHxyiuvYEf37dtXXV09&#10;bdo01GJlZWVeXh5qMSsrq7S0FGW++eYbHGFRURHZdHDxzjvvIMRGCwsLx40bhw2hIXZ0dHw7bw08&#10;gfQ1zz//PNIRDaANNTQ0kOYOl1YoFOg7cMawtpSUFPQRIDh2HBrpsFB/OJMo2dPT41h6cHz77bcI&#10;cRSoi88++wwc9YXVLlmy5MMPP3QUOfzyyy8TEnRgo++++y7Id999h53/17/+Bf7ee+9hB+bPn//F&#10;F1+ggKOgHa+++irSacRnTJ8+nRC4NFoX2ga40WjEmUTDA8/Pz4fLQXLAGxsbIQk4pT5uCP6MbgiF&#10;J06ceODAgeLiYrPZPHnyZMgV+lxk4ShQHWjtSEciXSx4wA7U19dbLBZUFpp3WVlZb28vdgY9CxKB&#10;pUuXonNBv4mdnDJlCl3MiWFwGEr9AefS5OQSH8C2sQ20J4PBgBMKjlw0Xxw/OE6KYwlfgfaHho6W&#10;h2aBw1i5ciUSdTodcem33noLIQ4VVWUvHQL8+OOPqEKyIVReLlCjbmpqIi5NgB6HdJl+ge/SaDQ4&#10;OdA0HBdWhVaIvmPq1KnYIrJwvPABdHDoqklj9RFYFXpGrJmcN4ghSf/qq68I+fOf//z666+jcZBo&#10;KPDRRx+h4iZMmAC+ePFi0tLGjx/PuTQ6TZwKwv0C36Wxtu3bt8Of0fHheGfPno30SZMmIYRL4NSt&#10;WLEC/NNPP0WufRnfgIqGCG3ZsoX0pM888wxJR/dRW1sLqUTVIDp27FiSHnTAq+FE6OLJCOvNN98k&#10;6ejrITCEo7Wg8yKcQ4Bzac6lycAbUZw79F7ow6CfcGk0VqSjC4GuOgoeRjMlxBfgVKKDACEujdaA&#10;MQaiApdGu+cOL7hAf08OgWwIR4RTKXBpHDsZ3PoLvkuTgTdcKyEhAZ0G1g/ZJ+cKLR65n3zyCTjc&#10;23eXRtuFOJMWTFwagylHzoBLE8ydOxfnkEaCCrgQ1sy5NNoGOAjfpd9++21C/AXfpRFChDEehJag&#10;OhYsWICUhQsXIsQ+YKZGWiAO3HeXRq+KHQYhLo0F//nPfyJaUVEBqQThXJpzhOACU6c5c+aAcC5N&#10;VBNtgDgCgDLkYAUImktDUdFu0Ifh3PFdGo0Sc06MXnxX6V27dqWlpWGPsSxqC4N2tEu0dWRxLg3Z&#10;OXjwIM6778NR34GNYp5GduCnn37C8BvjKxwU36V//vnn/fv3owwaDVnKd3h0acyXcJZwRKg2vkuj&#10;deKQcW59d2k05ZaWFuwbnAfjXgwRuT6euDTa6EsvvYQx/7///W+SHkRg5Wh/GO5iB9AqnnvuORwv&#10;tyHOpeEeGDOTRH/h0aUxKMD5hDJDAziXRoiGhzOJkj66NHYbsy2EAMa9qBF0tZi4osow1kAi+lxU&#10;Otok/A1tlS4WPBBdJDuAfhB+i5YGT4Ym48DJDqB+0YWRMnQxJ0J+xRvqDeBshmLWEWZE5Io38WT0&#10;cdwlLga/QCbG3LDliEc4fsT67bffMC+FY9N41CIiLt3b27tkyRIIBY0z+AmMfRYtWkSG/UcD2O/S&#10;fiAiLs3A4BeOOpfuNvV+v7Hgs9W5YbYNmfbJMwNDqHHUufTP8YVlEUJ8kR+/QjEwBIajzqU3Jw/i&#10;0nuzsu3/SksLikvs0X15jlhJcUlpSlJShiNasj8rKSnJXqysrLAglxCkZOXsJ9wjNu8L5BcvBga/&#10;wFzaBR88/+gDL30KcjBvZ25R2UtP3f/U21MRzd3+3aZv/nKgrGz7gs9LSvfd+uFGJH6ycHNB2i+/&#10;u/E68EX/+TPCVRPeROgNzKUZwgDm0kL8zeHSP/7nZhIlLv3a794h0f88cntZdtz0ZDt/8t/TEW5b&#10;SLOAZ+/4I2WewFyaIQxgLi2Ew6VL315Do3aXLt23zsGfuOsq+7+CtDfXlOL/P/63FKHTpUsfutmR&#10;6x3MpRnCAObSQsClD6Ztt7usA3DptG2rQD655/dXObCtrCx78ctXXXVlaam9FHHpF+78HcnNsi/k&#10;GcylGcIA5tLhA3NphjDgqHPpRXEV1MPCi5LSsrpWv+8GZ2DwF0edSwPqHkuHzhxm05tD+BIiBgYO&#10;R6NLMzAcwWAuzcBwRIG5NAPDEYVhVgaGEKC4Qb23wv4KBAYGBoajAWaLZU9pa4/RTONBwpAed9ts&#10;tmh8bwL2OQxfdBvKQMVBpKP96XIcRTTWI5ofHDuAl1weMTh06BAqLtrfYUPqkUaiCjj5R2Hzy63X&#10;zk6oyZGpF6bIth5QcmegUW34eZ/8h+S6GfE1E2Mql2c06M3+9SpMpIMPJtJMpCMIJtJMpCOLo02k&#10;K1t7psRWp1a2NWn1LZ2G5k59Xl3H1NgqqPLClLq8erXSkd7SZbeZ8TVtOv9eycxEOvhgIs1EOoJg&#10;Is1EOrI4qkS6UNE1O6G2qlVnl2GHNWv18o4uhFwK31Zk1u9v9O8Lwkykgw8m0kykIwgm0kykI4uj&#10;RKT7Dx1Kr1JN2l1Z197Nl2Fxkd5T0rrGz8dxmUgHH0ykmUhHEEykmUhHFkeJSGfXaZamy5o6nWLc&#10;RWW4udMp0iTFcZWbI/n16okxlVabH7rGRDr4YCLNRDqCYCLNRDqyOBpEurZdPzW2qrKliwgz38Rn&#10;0jVtuhl7qouVXXRFPoCJdPDBRJqJdATBRJqJdGRxNIj0hjzFyqxGgQATExdp2IqshvU5CroiH8BE&#10;OvhgIs1EOoJgIs1EOrKIXpE2Wfvau82DthyN3jIroSavXi1QX2KDinRaZTsW7zb52rcwkQ4+mEgz&#10;kY4gmEgzkY4soleklVrjmmx5/2Atp7RZNzuhViC9nA0q0nJ1z6TdVXUderq6wcBEOvhgIs1EOoJg&#10;Is1EOrKIXpH+eZ983PZyo3WQLy1sP9iyq6iZiq7zfjGOiN84RsiPmQ17a9U+NlEm0sEHE2km0hEE&#10;E2km0pFFlIp0k9Y4YVfF7ISauNJWmuQFmEYXK7REkt1t0Jk0LKWyfX2Ogol0xMBEmol0BMFEmol0&#10;ZBGNIo3WsjZHsTKrAfI5blt5r83r/pc26xalymQdPQLd5cwXkS5r7pqVUDPodXUCJtLBBxNpJtIR&#10;BBNpJtKRRTSKdJPWNDWuqqKlq76je9z28kLvj0j9kFz3W4GSXriGuRFfLnfLOroXptTJVD79LM1E&#10;OvhgIs1EOoJgIs1EOrKIRpFOrexYtbeBqOyGXPnGfGWfp0No7jJhnn1Q7vVaN8yXmTRsV1HLjD3V&#10;vkymB0RaoVB89dVX7/Awffp0mueEXC6neU5s27aN5jmxe/dumudEcnIyzXNi6tSpNM8JbJ3mOdDZ&#10;2Tlt2rSxDpACEyZMoHlOoBGTLA7Lli2zWCw024HMzEya58SmTZtonhNr1qyheU7U1dXRPAewocWL&#10;F9M8B8aNG6dWCxWI5r3zDtntyZMnd3d30zwHioqKaAknFi5cSPOcSElJoXlO5Obm0jwn1q5dS/Mc&#10;+PTTTysrK2meEzTPiQ8//FClUtE8B+rr6z/77DOa7cDMmTNpnhPV1dU0z4mYmBia58SOHTtongPv&#10;vfcezrlApMePH0+znWhqaiJZBDiZkyZNonkOIErznDAYDDTPiVWrVglENDU1leY5sXXrVprnxE8/&#10;/UTznJDJZDTPAfSMP/zwA9JJPYJ88803gqoEHIsOAGdPr3cZFx84cIDmOfHjjz/SPCfi4uJonhMH&#10;Dx6keU6sXr2a5jmAWhPsMEDznPjf//4naJ81NTUff/wxzXZg9uzZNM+JkpISmudEQkICzXPit99+&#10;o3kOfPDBB+7t84svvqDZTrS0tNA8B9ra2gRNYsqUKTTPCa1WS/OcWLduHdoVzXYgKSmJ5jlB2idf&#10;pOFiNM+JhoYGx9IURqNxzpw5NM+B7777zmwWfgKB5jkxb948LEjzHMB5oHlOoH3SPCe2b99O85wo&#10;LS2leU7w2yea3+effy7oGwGa7QS6I3SYNM+BioqK999/n2Y7MHfuXJrnRH5+Ps1zAu5D85zYvHkz&#10;zXMA3UhBQQHNc+Kjjz6i2U4olQPfgAKam5vhQTTPAfT/NM+J1tZWmucENi1Q+j179tA8J+Lj42me&#10;E2jVNM8JaBbNcwCODFeleQ6gKaKHn5NYU+j8mbmmXff5uqz3PhloxosWLTKZTFg8rVI1fU81yuxM&#10;TH9t7Id8W7BiDVmcE+klP/8iKJN5oISUgWEy/fW28omLXDrzL7/8Et5BdpXDsMMbNgxZ61u3DiZI&#10;HPqGfbatXStIPKoMZ6B4xa+5q3YI0qPLUInRWI84+b1r1vRHoeMEyw6tX4+KQyhIjy4j9ShIjArD&#10;ye+PqpNfPXdZ0tfzOpat1C5fTSzx67lNi1dwBSxr1tXOW77tf7P3jJvbtHA5V8ybqZb+JEjxaCUz&#10;l2R8P9+6dhBXZZe7gw/sczReJg0i2OXuCALNj13u5mbS0QtSjzQSVcDJj6Lm12vr+3p7eXxpKzfH&#10;hSG6OluOJtRj6p2yu/LHjPoGldc7xQTm4+VuYrMTapRal0sy7mAiHXwwkWYiHUEwkWYiHVlEl0gf&#10;lHeO21beoHZoKrmxq9NwUK6dtLtqe2HLtLhq+1eiPd38RUq6E19uHCMlQeJKW3/e10h3xQuYSAcf&#10;TKSZSEcQTKSZSEcWUSTSvX39v+Qpt+xXUNV0mlLTMzexJr26w8cJMd/8mkmXNWmnxFbVqwx0hzyB&#10;iXTwwUSaiXQEwUSaiXRkEUUirdFbZ+6pUWj8VmIR80ukYZvyFAtThLeC8sFEOvhgIs1EOoJgIs1E&#10;OrKIIpHOqFH/nN3o/k3ogevSIgShJ+LX5W6EdR26iburZN4n00ykgw8m0kykIwgm0kykI4soEulJ&#10;u6syqjuoZAbJ/J1Jw1btbUyp7PDWYplIBx9MpJlIRxBMpJlIRxbRItIHGjunxVXVtusEkinRAhDp&#10;g42ahal1HlusXGNgIh18MJFmIh1BMJFmIh1ZRIVI9/b1L06T/XagyS6TrtefBwhCEYLQE/H3cjes&#10;tr17XlJtU6fwWaz+/kPLMuqHoSkPWaCy0VHSSPQA+wzvopGjEqg4iHROtYrGoxM4imisR9L80MXT&#10;+NEHKAQZptB4dCJ6u5GoaH71Kv2kmKpGVTfUNLjWpOmBSCMUpItYk7ZnU75i5d4GunNO1LXrJ++u&#10;YjPp4AP7jP6dRo5KoOLYTDpSIDMwNpNGSOPRCVKPNBJVwMkf+s1vV1HrlgNKOqMNqkF0/b3cDctv&#10;UH+1rVzV7fJa6+0Hm3cUtjCRDj6YSDORjiCYSDORjiyGvkgXNHbaP0LV3i1QyqBYYCLd3GmYGled&#10;VjXwhQVTb9+M+JqKli4m0sEHE2km0hEEE2km0pHFEBdpmUo/blt5aVOnQCaDZYGJNCy9umNFVqPR&#10;Sr8is2affH2uvEnLbhwLAZhIM5GOIJhIM5GOLIaySPeYexenyfY3qO266HYDl5AgFCEIPZEAbhzj&#10;yJzEmladSdahX5ut+GpbeQlGEl1MpEMAJtJMpCMIJtJMpCOLoSzSWw40/VbQBB2l6hgCC3gmDdtT&#10;2rqzqBnajAk0l8hEOvhgIs1EOoJgIj2URVqjt/T1+VQ1TKSDi/Zu87yk2piiFvsHM3i6GHSTItIe&#10;jYl08MFEmol0BMFEesiKtNHaN3l3VU27nsZFwUQ6WLD19ccUtS5Mqatpc7y3xIfLzgMFRAhCT0TK&#10;5e6BAjzCRDr4YCLNRDqCYCI9NEW6r//Q7pLWr7aVx5W00SRRMJEOCmz9/b/ub9qYJ/zOVeiMzaSj&#10;AEykmUhHEEykh6ZIN3Ua5yXVxpa0/pTZYHLewSsCJtJBgc7UOz+ptro1yO/+FDEm0lEAJtJMpCMI&#10;JtJDUKQtvX1TYqvSq9rlav3M+Jp2nZlmeAcT6aBAqTXOT6xVhvh3aL4xkY4CMJFmIh1BMJEeaiLd&#10;19+/IU+xMquB9LmLU2WVLd00zzuYSAcFO4tathxQBlEyBzUm0lEAJtJMpCMIJtJDTaTz67Wz4qub&#10;nTcH7Spq3lbQTPO8g4m0dPT3H5oSW5VV4/gYpevdWJQ4asQrQShCEHoi7MaxKAATaSbSEQQT6aEg&#10;0pCHipbu+cl185Jq9zdoaBfssFyZemZ8NS3nHUykA4De4vJjP6oAIl3V2sU//6E2NpOOAjCRZiId&#10;QTCRHgoiXd3WM2k35MHD/UqVLboZ8TUNqkEexGIi7S9Q42uy5THFrTR++PAvecrlGTLB+Q+1hUqk&#10;W7tMhAwpMJGOUjCRjiCYSA8Fkd5V1LIwpdbeyQquZDrI0nTZ9sJBrngzkfYXqm7LzPia73ZWlDbp&#10;UPtdRuvcxFr7tW7epWMhcdaIZ4JQhCD0REJyuVtvsTk+kjX4DYdhBhPpKAUT6QiCiXTERdpktS1O&#10;kyWUt9Ge1832lLZO31Nt7hXr3JhI+4tiZdcPyXUlyk5ItcXWV9XWMzWuWnDmw2AhmUnXtvVApDfm&#10;KW2+va+OA/moOo2EAEykoxRMpCMIJtIRF+nmTuO0PdX1Kq9fQqxq7Zqwq7JRbaALeAITaX+xeb8y&#10;oawVp3dHYdOU2KqEsrZfcsP3DhPOQiLS6dUqjDjmJdXWD/YzCQFav6m3b/U++Yw91aqeEM6/mUhH&#10;KZhIRxBMpCMu0pjSLUwd5KfQH1Jk2XUakZ1kIu0XcCYxgS5tpveILUipw8wz3/WWvfBY8EUas+fN&#10;+UqMQfbWqqbGVom3bORabX2LU+vmJ9fWtncvSpUdaOykeSEAE+koBRPpCIKJNLqpyIr0toPNMUXN&#10;gq5WYHtKW9Hx2rxXExNpv7CvVr0svb5R3cOd4VV7G6pawnpfN7Hgi7TeYluaXn+gUdPcaViWIduY&#10;r6QH7Qk9ZtuStPqDci1ZOKO6Y22OguaFAEykoxRMpCMIJtIRF+m5bo9duVt1mw4zP5GfpZlI+4WJ&#10;u6tiilv4ZxiKBuOnhMeCL9KqHsushBpyMEptz6TYquq2HnrcbmjvNs+Kr+EWrmzpmhFf0+vnL9m+&#10;g4l0lIKJdATBRDqyIt3cZZoVX42+kesnPZpSo1+f07irsIUu5gYm0r6jrkM/bnt5RXOn4CRHxIIv&#10;0nUdhoUpdVwck+M12XJ66G4oVnYtz6znCiu1+p/3Ne4qGnguLbhgIh2lYCIdQTCRjqxIxxS3Ls+o&#10;hwZz/aQ3y5Gpv9lR0WnwrMQeRbqj2+zLe78ji/CL9O7i1mVhfx7amwVfpBPK2zfnK+hTWZ2G8uau&#10;GXu8vg1n8/6mmGLnby2ORbJqOr7aVq63hKQvYyIdpWAiHUEwkY6gSPcfOjRxd+Xu4hauR/VKuuwP&#10;1M5JrI0r8TzJcRfpqtbur7eXb8gN4S+MQUGYRZr8YlvQSH+EdT/PYgShCEEoQhB6IsF/TnpJmiyh&#10;tBkrJVbbol2SWre/QYP24Y6psVWZVW1cYVhje9d3Oyv21XbQEgwMDkCk91a00QgDw9EBWbvu2x0V&#10;BxtU/E5SxPbLOuYn1XboDHR5LzCZzdsLmuYn1WTXtE/aXdljNNOMCKFDZ6xs7qpq6aLxiKJJ3fND&#10;ck1DW6fg3B4xNmxCTOX+BjWVcYf9dqBpYaqMjlJ4kKsNEOlyt+v+e0pa1uYoLKIP5gcGNpOOUrCZ&#10;dATBZtIRnEnvrVVP2+PfCzSWpsmKlF10eR64mbS5t29WQk1scUuz1tCo7v4huTa9WkXKhA5tXeYf&#10;M+pjirCD9n0wWGy/FTRhfBBb0lLZ0lXTpqtt063Nlm/ar+zrF57nMM+ksRu7cXLcTmykLPiXu6fH&#10;VVW16ejkGtZlWJZtfGG9/ou4/q/iD/Htne3WVzYaP46xfbJbaEj/LK5PUF66fbmnHyZIHPqGff5i&#10;SO62Sh+mbouJdATBRDpSIg0lW5wmS6lsJx0p16N6JggdJKO6Y5GnSRGpx1adacaemn21Km7ZXUUt&#10;cxJq/H3xFAA1za7TLEiRLU2vX5HVuOVAU4v3t0EvSKnLrlMptfqy5q7thU1Q6Nr2bm6fCWnqNECz&#10;J8ZUtndb6GIOhFOkFVrj5N2VpU1ddMfIvvGJY1e9EoQiBKEIQeiJBP9y94LkWgzQaAmHzcrofWrt&#10;oYnJhw42u1h2oy1P3neg6ZDQlP258r5cRZ+gPLOhY6hQWLOOibQfYCIdpYiISHebe6fEVseXtgq6&#10;00Gtuk03O6FmY55ScAcZ6rG1Uz99T7XgaS7MYifEVPr44imCbpP152z5rPiavPqBi6Zydc/WA03z&#10;kmpbu1zuRLPa+mbG12w72OTjgVS16KbGVm0taO4xU2cJp0ivympYm90o2KXIWvBn0lsLmgRJRKQX&#10;56CRD7RyjML0ZpvV1g/ibr19/T1mm8UWfZemQwH7iYvEpTYRMJEOAEykoxTwvjCLdJvOPGNPdWa1&#10;47vFAVmjWp9e3QF1xKx6e2HLQXlXepXq623lhQrn/VA8W55Zn1al8vEAtQYrVuvxe1wwSPW6HPni&#10;NFm9ytCP89bX/+v+pg25ckGxQa1e1bO3VrUkXbYwVabSGcPT/OQaw5TYqgbVwAtMhoIFX6T5Yyti&#10;RKQX7OtHndGTgcGRQ4YF2sw3UiCAizBHHuwSzUSaiXSEwEQa3hdOkTb39kGhc2XOK9LBsEZVT5Fc&#10;U9vqQaFh2NZPWQ0+vqBiUWqdLz/ZljV1bspXTN5duXpvg1KCwGCiPzexJrdeQzcfSsSXtm3erxTs&#10;QMQt+CLtXh9EpOfv7YP00pNx+DBmyUb8uWkz36y9fYJvbh+dcGg0E2km0pEBE2l4XzhFOr1atThV&#10;BlkVdKQSTanpQV8vSCRW2949O6Gm2zR440wob5uVUI1pumANITVZW+e6nMZ5SbVqfQgf6cYkcmZ8&#10;TbFySLzAhG/BF2nKeD9ccyLNf2Wd0doHjRaosruZrHadHmIKFW44NJqJNBPpyICJNLwvnCI9fU/1&#10;9oNN/Dt9BD2qZ4JQhAhEmqRzWVr92mz5nrI2sgNWW5/W0xtRFBrjtLjq6jbnhW5u5SIEoQhBKEIQ&#10;Oohc1dWk7UmtbF+R1Ri6a6uxJa0rMhsU3EtjeDvgQhCKEIQiBKEIQeiJBP/GMZrHMyLSP+xzmRaD&#10;9/b1v/fee8N4uPLKKz/++OPWtnbIc1l5+fHHH08zXDFy5MiNGzfSFQ1VoEeuqKiYNWvWiy++eMEF&#10;FyQlJdEMHkwm09ixY//5z39aLBZ0gjU1NT/88MPrr79+ww03ZGdn00I8kUaZCRMmoHxPT4/RaFyy&#10;ZMlNN900atSok08++dprr8Wy6E/JIjKZ7B//+Mcpp5yC3PPPP//TTz9ta6MeiG2lp6d/++23jz/+&#10;+F/+8he1ekD5NBrN999/f80115B13n777Rs2bODWyQcT6QDARDpKAe8Lm0grtcZvd1QUefrlWKKJ&#10;zKRhkMDvd1XEFLfOSaz9db8SE2uZ261ka7LlCWVev2kdOiMi3aju+SmzPiMET4thKvhLnnJpmqyu&#10;3evHQCNoIZtJ84z7TbrHbMNk2mLrR2iw2H9vJiJ9/wMPGI0mCHPBwYNQHaR88MEHBqPROZm2/fet&#10;t5F422238RVlKAP+XFtbm5OTYzabY2NjR4wY4VGkV69e/cQTT5COW6lUJiYm6vX6xsbG0aNH79u3&#10;j5QB7BJ96BB6yZ9++gl639TUhMQ33njj4Ycf5hS0oaFhzJgxGOKAY1UXXXTR4sWLSRaWxXn+85//&#10;jDWgfEpKSnl5OQRj0qRJ9957L3dK0RFDs1966SWyTiyVlZV15plnzp8/nxTgg4l0AGAiHaWAL4RN&#10;pLNq1fzPGQTRxEUa+pRU3sp99Km6VTcxpjLH+UsweuxtB5sXp8pkHRGQMSLSIIVy7dfbyxs1Yp/N&#10;9guW3j6MS6bGVoViVBQsC9/l7sU5LtexiQlEGrZz506knHXWWbm5eSQFWu5RpDEdPPXUU5EObaNJ&#10;QxLeRDozM/Oqq64qKiqicSe8iXRBQQHOAKbINNUVa9euxQwYUg2elpZ27rnn8tewatWq8847j5tM&#10;EwhEWgB0zePHj8cEvaXFwyv7mUgHACbSUQp4X3hE2mrr25CriC9rJZclaUfKEWeP6pkgFCGil7td&#10;SvLIgpS63HpNXEnb3MSa0ibnj7WkAEdcFxEShCIEoQhB6CBUpB0pCWWtP2U2GK1BuFdJrjHOjK/J&#10;qnXcQu9pu54JQhGCUIQgFCEIPZHwXe72UaR37dqFlDPOOCM7O4ekQKTfHvuOu0hHC9xFGt5eUVFx&#10;6aWXIosm8eBRpLVa7Z133rl582aa5ASyDhw4cMMNN7z88ssaDR32ehPp1laXl/p6E2l0ygkJCVjD&#10;N998YzJ5fjsBE+kAwEQ6ShE2ke429c5JrK0PzSNA4jNpj4bp9Zp98ojPMrmZNLEVmfX7G7T0lAUE&#10;s9W2LkeBIchQe9rKo4XvcrcvIl1RWXnHHXcg5b///W+PXk/KQKTHvuNBpNFrqFQqqFcYnEcK3EXa&#10;YrE8/fTTK1asoHFXuIt0V1fXgw8++MUXX/C7eBw1St53331/+9vfBEIrl8svuuiipUuXkihKfvzx&#10;x3/84x/R25IUAneRRslKRxWgXqAoNNUTmEgHACbSUQr4RXhEurK1e2l6vcJ5zTm4FoBIDxETiPT+&#10;Bs3k2Cr+A71+obevf1JMZUplWxBlL6Q2JESawwUXXPDPf76gUNpf38qZN5HOy8vD7PCUU07JzMyk&#10;SUMSApFGT/3GG2+8/vrrRqORpAggEGl0kV9//fULL7wg6N/nzZuHc3LyySefxcP5558PlUVudXX1&#10;o48+etJJJ51++ulnnHEG5tkKhfBbNwKRxo6NHTsW68Qppatz4O67725ubiZlODCRDgBMpKMUYRPp&#10;dTnynYXNIXpr9BEj0uXNXdPiqlu9v4I0r17T4P0Falk16pnx1VExhyYWYZH23Sy2fr3j5Sf0TB9N&#10;QO8Qhg7CLzCRDgBMpKMU8L4wiLTZ2vfdzorgvsOEb0eMSMs6uuck1hTIO+mJc4Wt79DStPoJMZWy&#10;Dr17jRmstgXJdfZf/XnrH+IWMpHm/XAdFJGG6S3214jSk300waHRTKSZSEcGTKThfWEQ6fwGrf2d&#10;lORat+udPoIe1TNBKEICunFsoIAIQShCEIoQhCIEoYPwbxwjKYtS62KKPH82W6E1To2tyq5TzYqv&#10;Mbq9C6uqtXt6XLV9VdxW3IlzK54JQhGCUIQgFCEIPZEI3zjml5l7+0xWD8/sHvFwaDQTaSbSkQET&#10;aXhfqEUa/dvKrMZNeQpB5xlEO2Jm0jCcqGXp9idZ3LGvTr0iqwFlksrbvtlernN9jdqWA02xxS38&#10;VQ19i5rL3TBMow1H5VtCHRrNRJqJdGTARBreF2qR3lHY8ksoFRp2JIk0BBgTZbOnB7GWptdz349I&#10;rGhbklbP6TQUBNPosqYoOwlD4nK30WRuaJRXVlVXVdc0NbdYrL0kvbtH//w//jFs2LAPP/zQ7EjV&#10;m48KkUZ3YDAY6uvra2pqZDJZd3c310WS/qKlpQVZtbW17e3t6EORjlCpVCJRAKzEYnH5OCtgMpka&#10;GhqQ29jYyOViDSRRAJRxlxYm0gGAiXSUIqQiDeWYl1S7MV9Br2fyLksKibNH9UwQipAj63L3wUb7&#10;TwMd3cJXebd2mWYn1FTxXly6t1Y1eXeVxmDv5bYfbF61t0GpCe15FiMIRQhCTyTCl7sbG+W33nor&#10;ZPjMM8+85ZZbxoy5kbyf5Nlnn9V2dglE2tZnn0nbjvR7x9Ah/uUvf7nvvvvIfdc9PT33338/TggR&#10;48TExJNOOmndunWk5HvvvXfZZZdVV1fbl3SF0WjESgS3kUOen3vuuauvvrqoqAidTkpKyjnnnPPB&#10;Bx9gVbSEE8jFai+66KLp06e7d9BMpAMAE+koRehE2mi1Lc9oSKoIx7s2j6SZtEKj/35XZV278Bbu&#10;tTmKtdmNgtvj5RrDtLiqXcWtX28rz64L1X15obOQzaR55k2kjUbTH/7wB4cGf8QlqtSahx5++MYb&#10;b1y/YYNApK29troG+Vtvjz3llFOQCOnKzc0lfQf8BxO+559/HunDhw+/4447MjIySIeIAph3vvTS&#10;S+RN4C+88IJCoSD+lpCQcNppp3355ZehcL+gADsGif33v//90EMPkSnvjh07Ro8eXVxcjCz0nrGx&#10;seeff/7BgwdJeQ6Qduj6n/70J8HbSPbv3w9VJhpPkJSUdO655/JfFU6Aqfxdd931ww8/0LgrmEgH&#10;ACbSUQr4WtBFGmsrkHdOjKk8KNcIOswQ2ZEk0rA5ibUHXW/w1ugtX28vz5EJv5UMa9LoN+UrZuyp&#10;FqRHhUVSpNs7Os477zwI585duwRZxPgibTJb/v3v/4Bfc+115NVas2bNQvS4446rq6tbvXo1+O23&#10;347eBGL2+eefX3XVVQjRv/zzn/9E1l//+lfoFjqaN954A1GEKIlOE1re0dFB6nhIAdr81FNPXXHF&#10;FSeccAImvqWlpaSPQGfx7rvvYsBxySWXQJ5x+EuWLMGBkKUIUPL9999/5JFH3LsVaDaGMlg2JycH&#10;HNqMlbiLdGdnJ07g22+/7X6pnICJdABgIh2lgB9JFGksiw7N1tdPzGS1zYyvSalsF3SVIbUjTKRX&#10;7W1Mq+rgV8reWvWk3VWCYkeARXgmjbkaJPP99z/gEjtUqg8++PDNN99KSk7mi3R7e8fll18O/uu2&#10;HaRa6uvrISRI2b17N6pKpVK9+eabiBJgirxt2zadTkfKCPD73/9e8JauIQt0juvXrz/11FNLSkrM&#10;ZvN999338ssvc1ewIaIYmmA4QqIAlABDkDFjxpDvcHgEThdWC6D/HTdu3PXXX89/1YlWq/3jH//4&#10;5JNPomumSW5gIh0AmEhHKeAvAYv0bwXNX20rnxFfvbe2AzKJrpYzQT8ZajvCRDqmuHnbwWbuvWOW&#10;3r612YrEqHoA2kdDU4mYSMPkCiX0Eqp54oknQoMvvvjiY489FlFMIju7dILL3du2b8e0cvjw4bfc&#10;cssTTzxBSj7zzDPwH8wmkX7OOeesWrUK2oypJ7I++eQT9CwLFy7EdHPEiBFYCnPQm2+++aSTTtq6&#10;dStcbtKkSVjhX/7yF2/zxYgAAnznnXfec8893d3diCIEf/rpp0k3gQM8/fTT4+LikIWjmzp16pln&#10;nolpsWNRe8r333+PybFSqSQpBFhJQkKC4N3dNTU1t9122+jRoyHnXAcE8txzz+H8i3dJTKQDABPp&#10;KAV8IQCRttr6l2c0bNqvCNEbxPy1I0yk8+o1K7MaISLkbGv01jmJtXLua9BHkEVYpGG2vn4IsFqj&#10;bWvvgEGbe+0fsaRZiCIRcg2OlF5bX6u6s7Ud821VV1cXej1SQwA6EUgR0oHOzk6+U4Ho9XqShWki&#10;N0EEQYrBELQPnwUL2GFMmjHXx+5pNBqMIbguElnoNHU6neNoVOQaPskCkIXyWJbGnUhLS7v00ku5&#10;L2iZTCYsi5XgBAq6HrJdkTk0ARPpAMBEOkoBHwlApLcVNG8tUAo6wwjaESbS5c1d85Prevtos8yR&#10;aVftbWgK+/WJMFjwRRrDRoHNTLc6RBoqGwQzWOwfpYbDMPgODGggzDQSDBCRburqp/EQA10kRDqn&#10;WkXj0QkcBdSORqIHGFtgtyHVNH70AQMUMkyhcR+wLlu+IqtBoekRdIYRNKWm297Xu6UPfcNu238p&#10;cE2sbtPNjK/mtGBhiiyxvE1Q5sgwjDxwBhAK0gM250ya95yW+EzaXzNZbSarvWLIAOpoAGmFNDI0&#10;QESazaT9AptJRyngfb7PpK29fb/kKRen1tlnde5PqTp7Rc8EoQhBKEIQihDBTJqkc4Rf0p0gFCEI&#10;RQhCEYJQhCB0EDqT5qUglHV0L0qtkzk+pNHcZZwYU1ms1Lov65kgFCEIRQhCEYJQhCAUIQg9kWh6&#10;LSgxq60Pk+mAv1MWjXBoNBNpJtKRARNpeJ83kTb19ll76Znp7evfWdQyObaqWNmJ+YqgG4y4HWGX&#10;u+Ua/ep9jenVKpz52OLWH5Jrh+A5D4pF/jdpf83W16+HSB9Nn8NyaDQTaSbSkQETaXifQKS7Tb2/&#10;5CunxlXtLmkpkmvTKtt/3tc4O7EmJ2TfsJJuR5hIw7bsV67JlmPOtiC5LrE8HC+EiYiFTKR5020R&#10;ke7Sdb/19tjhw4cPGzZs1KhRJ598MsiIESO+/vprg9EkKEyMiPQR/N4xdOVvvfXWdddd99tvv2Vk&#10;ZOzcufOmm276/PPPSR+BHvO99977v//7v0QeyANUtbW1SD/rrLPuuuuu0047bdWqVY71ucBoNP73&#10;v/+95JJL1qxZg5X/+uuvl1566UsvvaTX69EN5efnZ/KwefPmc84558MPP0QfTZd3gol0AGAiHaXg&#10;RNrc27entG3q7sr4stZG7kZiXl9HQxGCUIQgFCEIRQhCEXLEXe5GGF/WNnl3Vb1KPyW2WkmuBrst&#10;65kgFCEIRQhCEYJQhCAUIQg9kUhe7rb22v7+zDNQ5fsfeKC7R08S1WrNmBtvROLYse+gwK9btjz1&#10;9NPffPPtmjVr//b3vz/3/POrf/65S2/kvlkpl8s/+uijp59++pVXXklNTSWJZWVlSIGYVVdXf/DB&#10;B+CffvopSiILfU1SUtLzzz+/a9cuUniowWKxYP+7urpIFF3kJ598cuutt0JHEUVn8eijj86cOZPk&#10;eoRKpRo9erRHkTYYDKWlpW1tbSSKlX/88ccYEDQ2NpIUDtiNJ5544n//+x/K0CQemEgHACbSUQrI&#10;c5fe9ENy3YqshqrWqJyMwo68mXS2TDVue3lsSeua7EZB1pFkkbzczb1xbPuOHfz0adOmIfHW227r&#10;7u6ZMnUq+PnnX7B48ZLU1DQoN6KjL730YFFpfX39mDFjEH3//fcx7Vu6dCnWdsIJJ+Tm5mKOiHTM&#10;yCdNmgQ+ZcoURE899dSamhr0OBDpL774IiEhgbrgkASmvA8++OAZZ5wxfPhwEO5lI1DZv/71r6++&#10;+uovv/yyYcOGp5566txzz+VGJwQiIk2g1WqffPLJM88889hjj7355pvdX/2NrT/88MMYypCRgTuY&#10;SAcAJtJDDeUtulX7GhPK2/Win9fTm21zk2rTqjsEPVt02ZEn0uXNXV9vL/92R4XHV4EeMRZJkdYb&#10;DLfffgfk86233+619ZFEs8WKqTMSH3vsMaPJTET6zjvvbGltQ25bu13XR44cuXrdhvXr10OGkSvA&#10;jBkz0tLSQCBC5PUdEC0sddxxxxUUFBCviyKgc1y2bNnpp5/u8Ssa6EDJ1W/+O7oHFWkOmCJs2bIF&#10;J2ffvn00yfHe7xdeeOG2224jr1/1CCbSAYCJ9FBAf/+h/HrtnITajXmKima7aMnV+szqjgUpdQtS&#10;ZAflXdyjtwStOtPEmMq0itbmzqD1khGxI0+klRr9NzsqZsZXV7ZE6+UNXyySIg2rqKy68aabIKiQ&#10;4c8///x/n32GiR2i9957r1yusPbaiEhDoj744MOVK1dhEonoDTfcUFpZI1coyNvKHnnkkSVLlqxe&#10;vfqdd9754IMPOjs7yUzao0ijo1yxYsXTTz+NkDjhUAOkccyYMZBe8k4SqO+LL7541113kReQlZWV&#10;XXrppStXrkSnCYktLCyEHk+dOtWxKIW7SGNV5eXlOp2urq7usssue+6554gAI+Uf//jHjTfeyF3u&#10;xjo/++yze+65h3vzqEcwkQ4ATKQjjk6D9YeUul1FXj/7X6LsXJ8rnxxbtTitHgblnrS7sqyp095L&#10;MpGOkHkTadgPybUrshrsP0i7ZR0xFjKR5v1wLSLSxHTd3b9u2TIdU+CZM7fv2Kk3GEk6J9K33357&#10;XNye2XPmzJo1OzU1zWLt1Ztt5GdpiM2GDRuw6KxZs2JjY8kLPhUKxfTp0+fPn0+u1kJvFi5ciAJt&#10;bW0QoQMHDoDv37/f7rVDEugQIcbYZxwFptFQUH4XiWPEKGT27NnI/eWXXzAowUHRPAdwvBi1lJSU&#10;0Pjhw5goX3LJJUVFRSQKqUYBsnLyUz0HbHfBggX8V3l7BBPpAMBEOoLotfVtL2yZlVBT2arj906e&#10;CUIeob0kEWlBSXfiWMQrQShCEIoQhCIEoQgRiDRJ5wi/pDtBKEIQihCEIgShCEHoIN5uHINtylfY&#10;P/TJSxkoIEIQihCEIgShCEEoQhCKEISeyJB+TpoTae5yN2cGi81kFfsZ6UgCNFggw34B3Wt6enpN&#10;TQ2NBwNMpAPA0BHpXud9l74g2kUa3UWOTDN+Z0VmdUdTQLNhF5GOWjsiZ9LpVe117TpB4hFmwZ9J&#10;v7wgW2DP/tSGDn1elq3LYGV2ZBgR6RcXHRTUNTNmzJgxG8oWyOXuAMz+tLTZZjtSbmYRh8SZdChA&#10;RJrNpP3CUJhJoyEtTa/fXdIyP6k2vsx+dYpmeEewZtJKrbFNN3B7Y+iAQ1L1WLbsb5qTWLuvVkUu&#10;8dFOiSPO3skzQcgj7HK3GEEoQhCKEIQiBKGDiFzu9koQihCEIgShCEEoQhCKEIQiBKEnMqQvd4ub&#10;wUJ/lj7iwUSaiXRQAH9ZlFr3875GpdbQqNYvSZPtrfV6Az8H6SLd338osbz9q23lC1LqvLUYtPAu&#10;4yDfXvMFXcZejELWZcsFvZAUY5e7I2sil7uPBgv+5W5BHCYi0u+9994wx8tMjLz3i73yyqtIvPW2&#10;2/R6g1yhPOOMM0aMGPHzzz9zBYgZrfbPYVHXPHw4OTn55JNPPuWUUwR3QkUd0CfOnj37wgsvfPbZ&#10;Z995553nnnvukksuWblyJdHp2traMWPG3HvvvW+//fbf/va3448/funSpaTrb2houPPOO2+66aY3&#10;3njjv//97+233z569OjKykq+wGPlW7ZsOfvssx977LGxY8f+8Y9/vOCCCzIyMtAFo1hWVha2+8AD&#10;D7z55pv/+c9/rrjiigcffFClsr8dVwAm0gEgsiLd19e/9WDzsvR6zjHr2run76neU9au1ltadWa5&#10;xoiBLy3Ng0SRttr61ubItxUo5Rr90nRZTHELzXBFVVvPdzsr9pTS1+wEAJPVtiFPgXFAbXs3d4xB&#10;MSbSkTUm0kNapM0Wa0Ji0q6YGIWyieR26XTJKSk7d+5KSUvfX1gcExOTl5eHvo8T6eLi4tTUVKTn&#10;5uZyfaJCodizZ09U6Hd3d/eqVavq6upIFF3kd999d/XVV3d2dnZ1dV122WXvvvsuuYkdkMlkl156&#10;aVpaGorhqFesWNHT00OycMgY34wfP54vDAcOHDjnnHOWLFlC44cPYxFoOU4ain3xxRcYDdCMw4fz&#10;8/Mh5xgx0DgPTKQDQHBF2mLra+82lzV313fY39ZHU71Aa7BifrkiswETaIF7Ztepypu7lBpDfr3m&#10;2x0VjRrh59UFIo3RXE1bT2aNqs8H2a5XGybGVGbW0NeAVLR0fb+rsrZd+IYcDA6mxlXnN2gWpNQm&#10;lLUF8Gb+Vp0pdC+1YCIdWWMiHXmR9ggi0lptJ+aRI0eO/GXjxh69/vXXX0fWueee+9Zbb3344UcX&#10;X3wxopgU6qDcDpFG9OGHH544ceL999+P+TcWLC0thQ9PmDDh1ltvhdqhoyRePUSA/oh810tvtvU4&#10;nysDjEYjpsWYKA8fPvy1116DQiMRXfyrr776hz/8gYw20HVu3rx51KhRW7dudSxkv2a4ceNGaPOx&#10;xx571llnxcXFoYclWQQtLS2YiD/11FMajQaFcd4+/vhjnM/s7GxawglMoDHPxoxcsAYCJtIBICgi&#10;bb/gUaOavLtqZ2FzaVMn/GtvXcfM+Jp1OXJMiGkhHnSm3hVZDYtTZQ3qwbu5mjbdjPiaug4XEeVE&#10;Gg6bXaeZFV+TWtm+NE2W36ClJTwBDXtnUQuKCTaRWtW+am8jRhi03OHDPebeibsrMcNGrkLTs3pf&#10;IxYkWThYkxWbHaSZtXSZZiXUFCnsZyMUxkQ6ssZEOjQizfvhWspMmi/SdXWyq666CqK1Z088ill6&#10;bRMmTRaINHe5u76+nhROTEwknjwE4bz9jR64pbfP6Ha9EZ0j5rKY0ZL3jaDbKisre/HFF++9994v&#10;v/yyqKgI8+CcnBxSmA+oLE7d2LFjuWk3h6ysrCeeeOKee+5ZtGjR3Llzr7jiisrKSprnePQcQwEM&#10;gDDtxuZoqiuYSAcA6SJt6+/fWtC8KKWO3ABCHc1JINsz9lRXtnaTmWhHt2VpumxZuqxe5ejgPC0y&#10;QBA6SFlz57Q91Zidky0CEGk0oUJ554RdlYUK+sneqlYdpsgHGuxjRwHQZmraeybtrswk79Hkb6XL&#10;/oXB5Zn1uTL6W3hvX/+mfOWm/QpuBxD+mFGPCTdGHqv2Nf6UWb8kTSZ4CxgfUHGUPNCooVtxroRs&#10;zitBKEIQ8oiLSAtKuhPHIl4JQhGCUIQgFCEIRQi7cYxPEIoQhCIEoQhBKEIQihCEnggaHhVprqQ7&#10;cZT0ShDySJAvd/NFWq3RQo+JKhcVl5SWlT//j3/4KNLl5eXLly+vqqrypjrhB/odMnXmDhwpeout&#10;qan50ksv/emnn8gUFt36V199BR1tb28nCxIgPT09/dRTT/3iiy/Qh2Ku8+mnn5555pkVFRU4RntH&#10;WVMDaceyyMKquru7BQphMplWrVqFRdauXUsWMRgMEydOvOyyy9LS0mghL2AiHQAkirS5tw+z2K0H&#10;mppEx9R7a1UQyG93VmzMV2BiKsj1xWQd9t+qdxQ2E2lE49lb0zE/ubahw+W3XhSbFlfdoLZfHsfM&#10;GIODhSl1U2Krft7XWOZ43aY3K2jUzIyvnrS7CjKP8pjoy0Vn+buLWxamyrpNA6dOZ+pt7zZjAo3R&#10;AOQ8K8Rv1WYz6cgam0lTkXbLCsz8E+kJEyZcffXVL738sslk5hL/97/PkPj03/5mMBi7dLr777//&#10;uuuu3xWzm+RWVlU9/sQTKPD666+/PXYsJ9LZ2dm/+93vbrnllubmZrixUqn805/+dM011+zduxfR&#10;DRs23HjjjZs3b3b4uH2wDxAefmDTVlsfFJqbQ3NmtNovfQM7duy46667cJgPPfQQDo1/2w6O6Lbb&#10;bnvuuefcr1Hr9Xpo9g033DBmzJjx48eTF4sC+/fvv+iiizCBJtHffvvt5ptvfvPNN/mjFmz066+/&#10;xhYFePzxx7mvZnFgIh0ApIg0JGpRqiwpjB/NzalTQ/8ya1Rrs+ULU2o9vnkR89dJMZXf7KiA0Mo6&#10;QtiNplW1Y4DSY+5NKG//flfFrqIWpVZYJnTGRDqyxkQ6NCLNm26LiLRf1mvrW/bjcqjyxRdf/Nxz&#10;z193/fXgxx133ObNv/qruJbevgg+vgXF1ZttmKYIDhDWa7NPr22uF/fsA4rBDhAFTNY+HBeN84CZ&#10;0Lx58wRfypIIJtIBQIpIJ5a3r9nXSK5WUf9yJ06P80wQihCEnkhieVtccfNAH8FfhCOOkl4JQhGC&#10;UIQgdJLUyvYfkmur25wv9RSUdCcIRQhCEYKQR1xEWlDSnTgW8UoQihCEIgShCEEoQtjlbj5BKEIQ&#10;ihCEIgShCEEoQhB6IhG+3C3d+Ddb+QjoHZZy//U3bMBcGYIqOBDO7Lm9fXxVdmj0IHJI1B1m7rUN&#10;Wlg6mEgHgIBFuq5dP31Ptfg15NCZUtMd3IF81JmLSEetsZl0lBptfsGfSfMspCLtEDxb/6FDECdI&#10;FFJox+Yd1l77pWbYoHeNhgLYRWya/1O0wMgv0/ynUAYVaXIDGnQaxGjpM/WGfPzBRFoEqIVGtQEh&#10;jTsRmEhr9ZZJuysxjxS4VdiMiTQT6cgaE+nQiDRvuh1Skbba+mDoEGEQbP7rTTwCqoJimEbDMGGl&#10;qWEE9hAaLDgKviEPBfifQBAXaSwChbb00qm5fXGzzRiCr4/YBwHOn8aZSIsguaLjq23lO4vtn0nl&#10;IwCRRoVuLWj+JU/Bv1rllSAUIQhFCEIvxEWk+YtwxFnSM0EoQhCKEIQiBKEIQShCEIoQhDziItKC&#10;ku7EsYhXglCEIBQhCEUIQhHCLnfzCUIRglCEIBQhCEUIQhGC0BMJ/uVurE5gM1ItDpHG3FFo75K7&#10;u+9/wGA0CrICMOgfmR+LgNxTjRBCCWJXtjACO0kEmL/bAsM+bd22/ayzzz7++OMvuPDCkSNHnnvu&#10;uZmZmWQNKpXqzjvvHDFixAUXXHDqqaced9xxn385zmC/7a6/R6//5z9fQPlzzjkHi4DcMGaMXNEE&#10;zcaR2scFDmBVp5122sknn3zhhRcixBqWLVvW12e/wK7T6R577DEseJYDIK+++ip0BVkY2WAl9jPm&#10;WA0R6Qa1NWyASO+taKORIYys6vbxOytqWjQLU2o25Sloqm9Q6QxLUmVTdlcmlDRnVLbuKFAuTqtd&#10;klZX06IV+BQzZsyYBWb+Xe72+AhWwMYJMJ2GuAHqAiHHHJqUR+FBZ97BhdVmn+5zO+zROlSq9957&#10;PzsnB+VgerN1/MTJF198sVqtNhgMn3zyyQ+Llmh7jCS3tKwMar13374eveHFF1+8/PLLNVotWY9a&#10;o7noootee+01vcFemNxPnpicesYZZ6xZswanAvuD8McffyQvM+nv7587dy7Wxt3LnZeXd/bZZ8+Y&#10;OYtcS8c6cbqw/5BpItJsJt2qM63PVXBNTqExTt9Tzd14vHpfY1IFfXBOqTEuTa9v6OgmUYL2bvOE&#10;mMrJuyvXZTfmN2ga1PpmV98ZCsYud7vMpKPW2OXuKDXa/IJ/uZtnAYi0wWh66+23jznmGOQ+/PCf&#10;rrvOfiM35nY7d+6C3nzxxReIYhZusVg//d//wE8+5ZSq6uqKykoscumll1ZVVcnl8jFjxiBr4cKF&#10;5IFjAJrknMjat0Je9QXJIblhALbOXZcWNyjro3/5yyWXjIZM4lSo1BoyIcbiZrPlo48+Hj169Hnn&#10;nYdjLCuv6HVcEeCbyWwZN24cJspQcZwxkggtwUoQpXtz+HBFRcVll132v//9j1yGxWTu119/xTwb&#10;YwLgmmuu2ROf1G2y8tdPXpnuLtLYsTXZCo3Bw0uvpGMoiHSrzry/sbPHbD9RaEilTV0TYypjippl&#10;7d3rsuXzkuo6eszT4qpzeW+mbFR3Y2Y8YVclhLy6TdfYofttv2JKbJVCa8RK7N+ByJErNUO962ci&#10;zUQ6ssZEesiJNFRk166YUaNGYVa3/0ABSVm27EeU/L//uwu8tKwcEgJ1WbxkCRIfeeSRc845509/&#10;+tP/PvsMUYd4e5YKosqcaIHYNdv7zDu4wDTaPiX19OSViEFuP//iCxxsS2urIAvamZKSav9CRmYm&#10;l+g4e7vOP//8GTNm2NWVVx5G5tPYk66urieeeOKOO+6QyWRk9zCTnjp1KjaEFIgQonuzs88997zZ&#10;s+fwRZoovUCkN+cr5yTWLMuo/ymzIRTnc1CRxkgrprh1/K4KVU9oRgmOF2PtLGyuae/OrVdvyFWk&#10;V3c08Rq5XKPfUdi8q6hZZCqsVHfLVTqlVr95v3JOQo2MvAhsyBsTaSbSkTUm0qERad4P1wHMpCHD&#10;l1xyyXHHHTdr9mxEMY988MEHUfLlV15BFJrxxZdfIgpgoqlsasJ0GXz48OEnnnhiUVklygCYTPO/&#10;sQFAn/jPPmESTa7f0uyQATtjtvb5qND1DQ033HBDQkIiieJgZ8+Zc+655zbK5Rqt9ne/u+XjTz4x&#10;OE9XdU3NhRdeGB9vf08qrL6h8drrroOoYyJOUtwNK/xy3DfXXXcdeTcZ3UWHEKI6brnlFvKJDqPF&#10;VlJRfdFFF2Eeb7bYX6DMmdU5k54Y2zgzvmbanqqypk5UdJNWPzO+urxZR1YYRAwq0jsLWzArTalo&#10;W5nViFNNU4MHTKPnJtbIOrppw3a9EUNIEHoiRKRdSroTR0mvBKEIQShCEIoQhF4Iu3HMRaQFJd2J&#10;YxGvBKEIQShCEIoQhCJEINIknSP8ku4EoQhBKEIQihCEIgShg7Abx6gDciXdiaOkV4KQRwKZSQsw&#10;evRobWeX3mD49dctt99+O1IgvX//+9/z8vMt0AfHghqN9pprrz3++OOzc3IQRfrjjz+BkosWL4a6&#10;QHrVajVm2CNHjoyJiSFShMkQRJq71k0Mc0ok2vpCdcUbm8awwD557evHmIC/aW+G/VQold99991Z&#10;Z52FYQo0ePHixRptJ8mF+q5Zs+aaa65B1hlnnPHJJ5/U1tZBdzFpnjhxEs7AMcccgywOl19+eUVF&#10;ZWFh0UUXX5yQmFQnq7/Y8VWSY489lpZw4ONP/oed1PYYdyck/fGhh0844QTkY6qdk5vHn0ZzRkT6&#10;YJNRUNeYZc5Ppt/vCiJERNrS27coVbYmR44ZKkYJG/OU2ws9fwxRCmYl1MSWtEj8wdgh0tE3lWEz&#10;aReRjlpjM+koNdr8gj+T5pmISIfC0GvrPXymwn5/stWT3qBw6G4fM5htmNgJtui/YWDh30VyvkG/&#10;x48fv2TJUsi/ICtg8ybSCk3P8oz6oMukN5HGgGxpen1cif0DSsTk6h5M7lOrOmiJYGBfnWZCTKX4&#10;+6V9MSbSUWpMpCNrTKRDI9K86XaYRZr8aApBol2sA5jOmiDRboVh3B3LtGiQgBVC/r1t1E+TJNKh&#10;sAGRdrucUt7c9fX28toOfY+5d9vB5okxlb8VNNOT4gqcmjaduaq1GyeJJnmBu0i3dZkXpMhWZjXU&#10;ka8+8HagUa3HxBfKSotKQ5fRuiClbuBDxW7H64Eg9ETY5W4PBKEIQShCEIoQhCIEoQhByCMuIi0o&#10;6U4ci3glCEUIQhGCUIQgFCECkSbpHOGXdCcIRQhCEYJQhCAUIQgdhF3upg7IlXQnjpJeCUIeifxM&#10;GgbRhTrSXtbxFg7778HeX/LlLuoSceiQ/S7oICk0bAiLtFt1wxLLWqfGViWUtco6upu0hh2FTYtS&#10;ZTjJ5OQklLb/kFyXXtW+v0FTrOwsVnQmV7QtS6+fEluV7UVZ+SKNevwxs2FZusz+C7HbpjlDbo5M&#10;9UuefFpc9ep9jQcaO60Bva09T6ZdnlkvWHlgRkXaLX2IG5tJu4h01BqbSUep0eYX/Jk0z8Iv0vbJ&#10;tMX+1i1Mj/v67Brs8UI3ZyhpGWwy5xcwSsA6IdGCDQVqUSbSAmvuNOQ3qDGl3rRfOT+p1v5NYrcy&#10;sLr27vnJdR51mhNpnFKsZH2uXLDsoFbT3p1a1T4nsSa/QUtX6gOaO00YOhyUe95hf41d7o5SYyId&#10;WWMiHRmRRm9LPml10kknFRw8yKUrm5rOOusspL/88stW521iHu2xxx5HsenTpwvSOcMmMJftcXxz&#10;QpAlMPKOEdoxS4atf5C3c8NSU9POOOMM7D+H399+u15vILkqtXr8+O9vvfXWUaNG/e1vfzeaTESk&#10;FUrlG2+8cfHFFyP9tNNOu/fee5OTUzwOBaqra66++hq6ageuve667u4eZBmNpoTExE8++fShhx76&#10;85//3KFScUuZLdbCouLvJ0z429/+dv755ycnJ3NZAvNLpIkpNfqCRq34vVe17d3f76rc39hJT6UT&#10;RKT3VXX8mNHwS54i4GeLMa3PrOmYGV9TIBduwh3VbT0TdlV6G1IEYEyko9SYSEfWmEhHRqRhkE5I&#10;DvTjmmuuUWs0SDGZLf9zvJzkxhtvrK9v4Bd2t0FF2ncjP2P78G0On2By/Mgt2ATfkPfj8uWjR492&#10;f/QZlpqWBhnetGkzT31B+qHc//nPG198+SV5+hl/P/+8ZuTIkSjvLDZgKSmpl19+uVyhEKRj2YyM&#10;zIrKKou1d+LEiffccw8n0lhhbW1dXv5+o8m8c+euY489Nrgi7aNhPj0roUbpeN0HByLSn/xStC7H&#10;7zm0u0Gqy5u7oNY7CptXZjXMTqiZvqd6eWbDrqIWhYZut01nRjqKCZaVYuxyd5QaE+nIGhPp0Ig0&#10;74drkcvdjXLF7265BVo7YeJEyAamcRdeeCGiGzZsgBJptJ2vv/46oieeeOL1199w/PHHgz/3/PNq&#10;jf3Nl5xI9+j1D//pT8ccc8z333+PdEwHX3Ms9cwzz0B4Nm7adPLJJ0NyzjnnnJtuugkEWZdccgmi&#10;Y8bcSNb5l7/8pbVDY7baZs6ciW1B+a6++mqQESNGvPnmmyaTSalUYvKKkgsWLCCduDfQ28hFL3Tj&#10;0D755JMzzzzzqquuIk9APf/883UyGbIwWLnssstuu+22u+66+9RTTz3ppJPuu+/+zMwsLMItu3PX&#10;LsyzX3vttbvuumvbtu1cFt8WL1mCqfYNN4zBAeKQ//TII7l5eYIyApHmmx8i7enGBCFBKEIQupK8&#10;evX4nRUVrQNv0IRIL0+tW5tVT0t6X9aFIBQhCF0JxDtXpv4ps35hSt0328sLGjW0ALcIR5yLeCYI&#10;PRF245gHglCEIBQhCEUIQhGCUIQg5BEXkRaUdCeORbwShCIEoQhBKEIQihCBSJN0jvBLuhOEIgSh&#10;CEEoQhCKEIQOQkWal0JDEYJQhCAUIQhFCEIRglCEIBQhCD0RNDzqgFxJd+Io6ZUg5BH/fpOGiG7Z&#10;8hvED6JYVl7x+ON23R37zjvkQvfkKVMQvfnmm3W6bkQ7HS/JQspHH30MJfZLpK++5pqGRrl7dM+e&#10;eIgZNHv/waIdMXHDhw+HLn7zzTezZs2aMWPG9dfbX0c6Z84cqhU+AOvUD/Z2boFBZadNm47dqKyq&#10;ktXXYwcg4Sb7NzPsufuys8897zz+O8WIdff0fPLJpxBy8lI2cft1y5YzzzqL/7MCLDgi7VbdQTGZ&#10;qhsT2UzHnWJWW//yjPrx28r2FDULikWXscvdUWouIh21xmbSUWq0+QV/Js0z8RvHIFHk/dtnn3MO&#10;wvvuu89stpCsVatXky8yVVRWQvfq6xtuufVWlJk4cRKm3XyRxkwR/ONPPsFSRqPpxZdeQnRQkUbh&#10;pKTkM844AyJ9sKgofV8uZs/ITUpK6urq0ul0LS0tmEObzWZIhV6vR5R7Dbg3kFdbk/33Zp2dXS++&#10;+GKSUwJxBhYvXnzKKacUFhUZjKaHHnro2Wef7XKMS2D5+/dfcMEFmVl7m5qbX3r55WU//oijIFkp&#10;qamY62/cuIlLIWYwGF9//d8/r1nDpcTHx+M0Zu3dy6XAhrJIwxpUPSuy6n/KbFyfq9icL08tbWYi&#10;HRFjIs1EOrLGRDo0Is2bbouLNAyK+9DDD0NWzz777JTUgV9Ye3ttCQmJD/7xjxAw5EJB77//gcys&#10;LKJJ/N+ka2rr7r3vvuOOOw4p11577e9+9zt/RbqoqFhv7i0pq3zllVfOPfdcLA5ceeWVmNR2d3e3&#10;t7dfc8012IHVq1dTNfYErHDQW8Zg2I2SktKn//a3008/HVvH/uBYyisqSC7OxsxZs7BLmCWPGjXq&#10;7rvvxjQaQo6lSkvLnn766XPOOYcseN/996ekpJKzkZaWduaZZ65cuYqsRNnU/O9//wfFAKz/3nvv&#10;S0tLJ1mcDdnL3XwSV9q6KV/R0KGjIk3SSRkviwwQhCIEoQhBKEIQihCEngi73O2BIBQhCEUIQhGC&#10;UIQgFCEIecRFpAUl3YljEa8EoQhBKEIQihCEIkQg0iSdI/yS7gShCEEoQhCKEIQiBKGDsMvd1AG5&#10;ku7EUdIrQcgjfs+kh45B7QyQ2N7AH5g2WW3it4wFapDhQYQ/zDYg0m7VHQpTqLuPlJk0u3Es+sxF&#10;pKPW2Ew6So02v+DPpHkWLSINg8DqzTZTr43/5QkfgcWxrKU3FGrKRNo5k3bLiiJjl7uj1JhIR9aY&#10;SDORFhomxI6XhfXbYPaLyfaPalEp9gIUsL8z3ByKaTSMiTQT6YgZE2km0pE1JtJMpAcxq+OtouQ6&#10;tje1hqajTK/rDVzBMybS7HJ3xIyJNBPpyBoT6dCINO+H62gXaWKQaKO1D9NlKss89NrsH6MUeTe4&#10;ZBvCIu3pxgQhQShCEIoQhHyRdqZ4KOlOEIoQhCIEoQhBKEIQeiLsxjEPBKEIQShCEIoQhCIEoQhB&#10;yCMuIi0o6U4ci3glCEUIQhGCUIQgFCECkSbpHOGXdCcIRQhCEYJQhCAUIQgdhIo0L4WGIgShCEEo&#10;QhCKEIQiBKEIQShCEHoiaHjUAbmS7sRR0itByCNeZ9LMjjxjl7v9Mna5O0rNRaSj1thMOkqNNr/g&#10;z6QFxgl7RE2h0qHHEST6ZTsKmxak1FmsdD6tN9smxlTtrVUJigXX7L1kFF4mDaIxkY6gMZFmIh1Z&#10;YyIdGpHmVJk3y/ZKEIoQhCIEoQhByCNUpLkUfkl3gtATgUgXOL4A0aQ1To2rzpU5FJoU4IjrIkKC&#10;UIQgdCUDIk3SRQhCEYJQhCAUIQhFCEIRglCEIBQhCNnlbo4gFCEIRQhCEYLQC3ERaf4iHHGW9EwQ&#10;ihCEIgShCEEoQhCKEIQiBCGPuIi0oKQ7cSzilSAUIQhFCEIRglCECESapHOEX9KdIBQhCEUIQhGC&#10;UIQgdBB2uZs6IFfSnThKeiUIeWRYs32lQ9Qg0ujuBYn+WrFSOzO+2mrrnxZXXdYM1xUWCLphn9FM&#10;BYlHlaHiINJxhU2C9OgyhVrn6OuF6UPc7M2vw95LCtKPHmtyiDRCQXp0mX2MGIXND4beDyMMQeLR&#10;Y87mF7QzMKxJ0zNkDZWNqYwgMQDbkNP41bbyfJlakB4ig0TZK8kt/egxVBxEOrZAKUiPLrM3vyis&#10;R7LbaISC9KPHiLwhFKRHl0Vp84MdASdfipHmF0QHPPIvd4M0qnuatLyS7sRZ0jNBKEIQuhJ2uZtd&#10;7h4oIEIQihCEIgShF8Iud7PL3WIEoQhBKEIQihCEDoLhBbvcHczL3TRPYNwyETUq0m7pQ9wGRPpo&#10;tQGRdsuKIqMi7ZY+xM1FpI9KcxHpqDV241iUGm1+wXNAJtLBNybS7O7uCBoTaSbSkTUm0keZSKuZ&#10;SEefMZGOoDGRZiIdWWMifZSJNJtJR6Gxy90RNCbSTKQja0ykQyPSnCoTglCEIBQhCEUIQhGCkEeC&#10;deMYDUUIQhGCUIQgdCUDIk3SRQhCEYJQhCAUIQhFCEIRglCEIBQhCPki7UzxUNKdIBQhCEUIQhGC&#10;UIQg9ESoSPNLuhNHSa8EoQhBKEIQihCEXoiLSPMX4YizpGeCUIQgFCEIRQhCEYJQhCAUIQh5xEWk&#10;BSXdiWMRrwShCEEoQhCKEIQiRCDSJJ0j/JLuBKEIQShCEIoQhCIEoYNQkeal0FCEIBQhCEUIQhGC&#10;UIQgFCEIRQhCTwQNjzogV9KdOEp6JQh5hF3uDr6xmTS73B1BYzNpF5GOWmMz6Sg12vyCP5MW2NAR&#10;aXa5OwqNiXQEjYk0E+nIGhPp0Ig0p8q8WbZXglCEIBQhCEUIQh5hl7vFCEIRglCEIBQhCEUIQhGC&#10;kF3u5ghCEYJQhCAUIQi9EBeR5i/CEWdJzwShCEEoQhCKEIQiBKEIQShCEPKIi0gLSroTxyJeCUIR&#10;glCEIBQhCEWIQKRJOkf4Jd0JQhGCUIQgFCEIRQhCB2GXu6kDciXdiaOkV4KQR9hMOvg2INJHq7Eb&#10;xyJoLiJ9VJqLSEetsZl0lBptfsGfSQuMibQEYyLNLndH0JhIM5GOrDGRPspEmt04FoXGRDqCxkSa&#10;iXRkjYn0USbSbCYdhcYud0fQmEgzkY6sMZEOjUhzqkwIQhGCUIQgFCEIRQhCHmE3jokRhCIEoQhB&#10;KEIQihCEIgQhX6SdKR5KuhOEIgShCEEoQhCKEISeCBVpfkl34ijplSAUIQhFCEIRgtALcRFp/iIc&#10;cZb0TBCKEIQiBKEIQShCEIoQhCIEIY+4iLSgpDtxLOKVIBQhCEUIQhGCUIQIRJqkc4Rf0p0gFCEI&#10;RQhCEYJQhCB0ECrSvBQaihCEIgShCEEoQhCKEIQiBKEIQeiJoOFRB+RKuhNHSa8EIY+wy93BNzaT&#10;Zpe7I2hsJu0i0lFrbCYdpUabX/Bn0gIbOiLNLndHoTGRjqAxkWYiHVljIh0akeZUmTfL9koQihCE&#10;IgShCEHII+xytxhBKEIQihCEIgShCEEoQhCyy90cQShCEIoQhCIEoRfiItL8RTjiLOmZIBQhCEUI&#10;QhGCUIQgFCEIRQhCHnERaUFJd+JYxCtBKEIQihCEIgShCBGINEnnCL/k/7d3nl9VHWsY97+5X+7X&#10;u1bux3uXmihWUDR2CHYTjSVqgi32HisGjV1sUbEgKHZUVIo0GyZ2sVcErOH+2DNsN+dw5ibh4N77&#10;nPdZs971zOw5h5l533mfmQ0mwQRrIFgDwRoI1kCwFpHX3XoD2j2DidUzJME6iNykw18+inS0FvnD&#10;MRdLA5GOytJApH1b5Cbt06LDL/w36YAiIt2EIiItr7tdLCLSItLuFhHpKBNp+cMxHxYRaReLiLSI&#10;tLtFRDrKRFpu0j4s8rrbxSIiLSLtbhGRbh6RtlVZEayBYA0EayBYA8E6iPzhmIlgDQRrIFgDwRoI&#10;1kCwTpGub2mkZzDBGgjWQLAGgjUQbGNEi7SzZzCxeoYkWAPBGgjWQLAhSAORdn7EJvU9GydYA8Ea&#10;CNZAsAaCNRCsgWAdpIFIB/QMJtZHQhKsgWANBGsgWAMJEGnVbhNnz2CCNRCsgWANBGsgWItokXa0&#10;aGsgWAPBGgjWQLAGgjUQrIFgGyMEnt6Ads9gYvUMSbAOIq+7w1/kJi2vu10scpNuINK+LXKT9mnR&#10;4RfGmzRC2Eh5FNTiRrn+4On1B88CGr1fiFGcFNAYbQWR3pt/M6DRXwUn+tSPdSMPaoyewvRJHWzD&#10;gHbfFZ+GH0k7Ahb/bxe2Xng3oLzurrcGgjUQbEMir7vldffHDgaCNRCsgWBDEHnd3eAmHdAzmFgf&#10;CUmwBoI1EKyBYA0k4Cat2m3i7BlMsAaCNRCsgWANBGsRfZN2tGhrIFgDwRoI1kCwBoI1EKyBYBsj&#10;zfC6+1mVZwsXeiI1oNH7hTFzvAhojKpSJ9KlSqQDH/mo6MNWULvHS11yf2hJVNCjKCl3rDeu2IB2&#10;f5XbSqSD2r1f2DW36yQqsD1KSn34hW0F5K+7w18+3qSjtcjvpF0sDW7SUVka3KR9W+R30j4tOvzC&#10;+DtpzWxVdtyyQxKsgWANBGsgWAfhSGIdhxvrGUywBoI1EKyBYA0E25DoYdsdDARrIFgDwRoI1kCw&#10;BoI1EKyBYK3pH7twz++vuz+Gn90zmFg9QxKsgWANBGsg2BBEDbtu5Krd/ohN7EeNEqyBYA0EayBY&#10;A8EaCNZAsA4SuAJmYn0kJMEaCNZAsAaCNRDnFOpbPhJnz2CCNRCsgWANBGsgWIvokTtatDUQrIFg&#10;DQRrIFgDwRoI1kCwjRE1/Y8rgA0mVs+QBOsgLao9jFcWdMU/8Omww4iqqqr88nvHS+/quj/BLPzo&#10;R4ZdWVmpK1EJtQJYXfcn/OvHCFj8JiK8jmtR62G8e/fu/fv3uuIfMOa3b9/qSlQCxxVde5R75ZGu&#10;+xPMwo9+JPzevHnz4cMHXY8+/PHHHzgOq+v+hPKjrvgKLH6Uh194N6CIdPghIi0i7SJEpEWk3YWI&#10;tIi01yEiLSLtIkSkRaTdhYi0iLTXISItIu0iRKRFpN2FiLSItNchIi0i7SJEpEWk3YWItIi01yEi&#10;LSLtIkSkRaTdhYi0iLTXISItIu0iRKRFpN2FiLSItNchIi0i7SJEpEWk3YWItIi01yEiLSLtIkSk&#10;RaTdhYi0iLTXISItIu0iRKRFpN2FiLSItNchIi0i7SJEpEWk3YWItIi01yEiLSLtIkSkRaTdhYi0&#10;iLTXISItIu0iRKRFpN2FiLSItNchIi0i7SJEpEWk3YWItIi01yEiLSLtIkSkRaTdhYi0iLTXISIt&#10;Iu0iRKRFpN2FiHSYRfrtWzKRR0tNzeua128CGr1fGHN1TU1AY1QVHFdw9UHOxfsB7f4qzMKPfiT8&#10;qqqr6/ZN0KMoKUwdx9UtQNAjHxXlx4BGXxQWP8rDL7wb0NM36YdPXrx8Va0r/gFjfvK8UleiEi8r&#10;q48W3fT7TRo/Pnr6Ulf8g1dVr+/ef/Lunf9eQYUL796/r3j41O+XueqaN7fvPdYVX+Hew2dIlK5E&#10;H96//8AKoNG63mSISIcfItIi0i5CRFpE2l2ISItIex0i0iLSLkJEWkTaXYhIR5FIC/yLslvP/S7S&#10;AoFA4DpcFum6362/exfq7zA5C+fk5IwYMeL8+fN+/1vNaIMvRJoAe/PmTajQor2srGzYsGHZ2dl+&#10;v5YJPAgVfoZ/wMKjpUuXzp8///Xr17pJEH1osW3btq+++urJkye6Idwg0509e/ZnC9OmTRs0aNDi&#10;xYvhv/zyy2+//UYIwr0fgmyndevWtW3bdurUqSkpKZ07d54wYQLHCx7dvXu3a9euI0eOXLlyZXx8&#10;/Hfffaem8+jRo9mzZ7ds2bJ9+/YlJSXW19StxuHDh9u1a/fDDz8sWLCgTZs2qamp6nu8j8zMTEY+&#10;ceLEJUuWMKlRo0Y9f/6cGR08eDAmJiY5OZlswhLhWWaESO8/W75w4ULmyCKgc+pLOJbNmjWLj9MZ&#10;8EHWM5RMhgXFxcVW9P3MYFBcfqiqlpaWXrp06fvvv3/69Knu6mE8ePCgT58+iYmJLG9SUlKHDh2K&#10;iopYN8KPxn79+q1YsaJnz55MkMCjf3V19a+//tqxY0cW/6efflJfAqqqqgYOHDh8+HCCc46FvLw8&#10;/czbuHHjBhutb9++q1evHjx4cGxs7NWrV2l/9uxZ7969ExISNmzYwMr079//1atXtBOEe/fujYuL&#10;a9Wq1fLly9Uuo/ORhlA716CUTQSDWbt2LfG2bNmyb7/9dvr06Sr8du7cSQLEX6RH3dXDIPxYc/Ib&#10;YcatifA7ffo07Rwyxo8fzyIzo7Fjx+Kgmzdv0n7r1i0chC82bdpEvBGHylmAFEo3vofVIDlcvHhR&#10;tXscNTU133zzTffu3fHmuHHjPv/884yMDJW4yIdMEEs7wZabm0t7RUUFwkpksjKoHpKRn59P+717&#10;91gWvofMzxfywXPnzqkfEQotCHruqbrWzGBLfP311/hb12trEemhQ4fiXTVD3Kaenjx5Es5ybNmy&#10;hZhYv349e4xwJyCo4mYUjpmnpaWR9AkU9icxNHfuXPbAkCFD6KC+P1wg8R09evTlS/0bSgKLVb5y&#10;5QotZEYGqTZ5ZWUlyWLr1q2IOsAlyNiAAQNskQ6o8nGGjVqoqpfBUI8fP27rGac6ZlpYWAhhRhcu&#10;XFDtJEFmxPog0qcuPWAFbt++zZ5UIq2qfI86x1A9deoUC/jw4UPr082La9euEWlkRl2vrUWkydFA&#10;KRbByXgYVUFBAWHGaXLHjh1jxoxhmzFgpkZ0EZaTJk0ibiFYvoT++/btI4xnzpzJOYAvIfPeuXNH&#10;/YiwgOgilZeXlxNUVPmJHJWQFjYFPxSiugH2xapVq+igwo+AZFs5RZrsSapF4HXdJ2CmjPny5ctM&#10;iiq7nqVetGgRfmGz4xGSAO1UOQJOnjyZDtYWrFsE1soWaSf4CH7n43TWTc0JfIGzCH5dr61FzwgV&#10;Aol2fETK3r59O+0csGbMmME1ICsri2kSn0r5cDRhxjWAbMnhkv4c0WjHp0Qp534ils5854kTJ9RC&#10;hQvsFLKW/Z1IL3uB5eWO16NHjxcvXtBIlHLy6NWrFznhzJkzJAHVH3ljbEyQDqRK5stWsr6mNj09&#10;nQGTFVXVs2CmZWVl7EEVRcyLszInXXyak5PDKcTOYPTBR+gFOQSBsFcMP6rbCKmSr7Lb0TgiVvFQ&#10;aEGetT/Q3GhUpMmAeBF+//59nh47dgzOZjtw4AApFY8Si/iYTyHSBK598uIox9UcB7NMEHsWBCgB&#10;pHjYwU8hznADo6WqRFqpMlWGjeeYkZ0RGhVpW5XJDvaU/QJminSxM9EhVkOJtO0UXEmOwCP2626n&#10;SDvBjp03bx6nLrXDPwEaFWkGYL9G4upJNofgPjYbuZ7wQ63JgLhbiTSXM9WZKatbOAdk+pAoVTsX&#10;Uz4VXpF2ghsJV+rMzEwVcuR3VFk9AuQO8ruuWMIQINJE4MGDB5kOV2rikJM+aUI/8wlYajYdekYI&#10;KZFWqswjHEdKIQKZneoMQok0lzlS5yfLfqFEGj2D400yHgJMN6qPHz9meAgYocWpl0sIjYg0Mqym&#10;hirwlI+wfXAxOUTFg6qGXaRtEDmEH+vJyvMTEWl8Yd9eCC2ujOrooED/xMTEQ4cOqfFs3rzZqcqc&#10;ickeTkXwPggkdXAn/KiS67guqtdXgJTCBdq5/X///fd+/fqhEaq/Da7ULB0+VedLAz7p76RDiTT+&#10;huNOpVi4HFXOzc1Vfch6tkiz31gF1W6LdHFxcXJysgpu0HwivXv3bvxRUVFhbwBGzhnCVmVchSDt&#10;379fbRgQINL0Z472RqU/pzCnbHgZzHHXrl1M0Hmm5tTPjE6ePKmqRB4zunHjhkGk+SyhOXr0aBan&#10;mVJJo2hUpJ2vu5VI4yPuo1xi1NgIvClTptgizaVZdbZFmi8hBuyDVzOJNIPhYN63b9+NGzc6d3WA&#10;KrNByJu6EiTSKBmxytlIhau6SjKL/5smPAKOU6gap2RbcSFKldUrbizTQXrtDQiCRRrOov3444/q&#10;U58GoUSa4yDcKdLEGLNAp2lnf+E+g0gTrkxkz549zS3S7FYCm9VW6RrwI5yqjAitW7eOC4y6dLHx&#10;OV6QMZwrT6IgP7CbVBW/cO/6lF5oClgBhIZDIS6wl1epMpNVVQ7x9ink+vXrvXr1YofaK6ZAJuHs&#10;xU78k69wvCjScLw+d+5cIpi0mJGRwbRZi1AizXoR7qwduZIO69evp131CRcQZk49bdq0QW/i6zFr&#10;1izCkYVOT0/nZhkXF4fwoE/OBMHwnCLNUNlFTJnv6dKlCy5X91H11MsgWbC72rZtqydvQV1EmGNK&#10;Soqa0aRJk/AdjaFEGm2LjY2NiYnRX2GBu6BzJzcT/qRIM3jyI5FJNPL06NGj3LYLCwtDibRaAe49&#10;hB/5Uf3SLuwivWbNmtatWxNjesni48mAbBnCjy3DhZhVTUhIsN/IKQSINCCTcowYMmQIzuKAj18+&#10;wco3HQybfd2qVSumqedvgYMLj/Lz8zk9szj9+/cnLTg3IAgQaU4kixYtIhICUmdz48+LNEPlikky&#10;GT58OCmeQxWphg3YqEjDmQgiTedRo0Zt2rSJe17YRZofxN5Hj/W6W+B2xE+5desWi0k4ffnll9u3&#10;b2d5GT/jDHBWUlJSeXk5X8WmY4PwCAFjNylF9z44jjCjTp066fnEx7PpuEazAogxKYLF6datW1pa&#10;GjpF486dO9mwLIvuHR+fmJjIrQw5Q0cCVtIWiEYRCf8Ei5s3KZXbDxln9erVBLd9sRO4BVukIx5k&#10;Jc4o5F+28datW0lYu3fvDtAJgaD5wBll8uTJO3bsyMzMhBCK9i99BREA+XfSgmZB9Ii0QCAQNB9E&#10;pAXNAhFpgUAgaDpEpCMcr16/XXvk6v6covzzJSUlpRGP80Ul2aeLZu8suf/Mf/9BWYFAIAiAiHSE&#10;4+Lt55sPFmoFixqcKSjZcvKGXgKBQCDwLUSkIxyI9Jbspoj02VVjOsb0GHk8T9eLC/OmJo/Zl6Pq&#10;R2Z0b91l4PTc81attLTwXPaEMeNzdi3t1bPrmAlzFsybM6BX3JRNOXXPDm9MiosdPWPhwilJsX3G&#10;7jtuj+r09MRWcaNTdGXzjN7dO42dtnDenNkJ8d2W7z+t2v8SzhWKSAsEgkiAiHSEoykinZOVNi91&#10;W96eiZ0cIn1keeKklKzi0tJju1YuWr/nbEqfDh9F+mxKQsyKrAJVsVC0cdawf3acmpebNbDjF+PT&#10;deuOxYNjBs0vLSnK3LZ6zpoMqvH1Iv0RxQXLxvX89+CVuvpXICItEAgiAyLSEY4m36RLG4j0sdSW&#10;7WY477ZOkT6WOiJm5iGruQ7nMtYkdfhXnwmpZwuKS09l9GnXfma2fpSeOuqLhJm6Yml2gEgf27ak&#10;x3/+MWze5rz6O/pfgoi0QCCIDIhIRzjCKdLnT0zsn7xLN2vYIl10fHf/5AW6MX1Z9zafff/zPlW1&#10;kL9pQr/Puo3ed7K09Ez60M5t56bVK3ZDkT60Pjn2v23nbzmoqn8PItICgSAyICId4Wi6SPsRItIC&#10;gSAyICId4SiveLEhK+pEOvt0Ufo5/X+8EAgEAv9CRDrycfnui6X7L67JLNyQVbDxQISXdZkFKfvL&#10;zpTLf0dFIBBEAkSkBQKBQCDwKESkBQKBQCDwKESkBQKBQCDwJGpr/wdLMb4VvwAkvgAAAABJRU5E&#10;rkJgglBLAQItABQABgAIAAAAIQCxgme2CgEAABMCAAATAAAAAAAAAAAAAAAAAAAAAABbQ29udGVu&#10;dF9UeXBlc10ueG1sUEsBAi0AFAAGAAgAAAAhADj9If/WAAAAlAEAAAsAAAAAAAAAAAAAAAAAOwEA&#10;AF9yZWxzLy5yZWxzUEsBAi0AFAAGAAgAAAAhAJGtmNe2AwAAkQgAAA4AAAAAAAAAAAAAAAAAOgIA&#10;AGRycy9lMm9Eb2MueG1sUEsBAi0AFAAGAAgAAAAhAKomDr68AAAAIQEAABkAAAAAAAAAAAAAAAAA&#10;HAYAAGRycy9fcmVscy9lMm9Eb2MueG1sLnJlbHNQSwECLQAUAAYACAAAACEA0ZywKOEAAAAKAQAA&#10;DwAAAAAAAAAAAAAAAAAPBwAAZHJzL2Rvd25yZXYueG1sUEsBAi0ACgAAAAAAAAAhAA97yE5ZzgAA&#10;Wc4AABQAAAAAAAAAAAAAAAAAHQgAAGRycy9tZWRpYS9pbWFnZTEucG5nUEsFBgAAAAAGAAYAfAEA&#10;AKjWAAAAAA==&#10;">
                <v:shape id="Picture 1207" o:spid="_x0000_s1030" type="#_x0000_t75" style="position:absolute;width:34080;height:216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neoxAAAAN0AAAAPAAAAZHJzL2Rvd25yZXYueG1sRE9NawIx&#10;EL0L/ocwQm+aVYqV1Sgqij3Yg9sieBuS6e7WzWTdpLr+e1MoeJvH+5zZorWVuFLjS8cKhoMEBLF2&#10;puRcwdfntj8B4QOywcoxKbiTh8W825lhatyND3TNQi5iCPsUFRQh1KmUXhdk0Q9cTRy5b9dYDBE2&#10;uTQN3mK4reQoScbSYsmxocCa1gXpc/ZrFVw22ak9yZ8Pf5msV/tdpo+7V63US69dTkEEasNT/O9+&#10;N3H+KHmDv2/iCXL+AAAA//8DAFBLAQItABQABgAIAAAAIQDb4fbL7gAAAIUBAAATAAAAAAAAAAAA&#10;AAAAAAAAAABbQ29udGVudF9UeXBlc10ueG1sUEsBAi0AFAAGAAgAAAAhAFr0LFu/AAAAFQEAAAsA&#10;AAAAAAAAAAAAAAAAHwEAAF9yZWxzLy5yZWxzUEsBAi0AFAAGAAgAAAAhAGTCd6jEAAAA3QAAAA8A&#10;AAAAAAAAAAAAAAAABwIAAGRycy9kb3ducmV2LnhtbFBLBQYAAAAAAwADALcAAAD4AgAAAAA=&#10;">
                  <v:imagedata r:id="rId8" o:title=""/>
                  <v:path arrowok="t"/>
                </v:shape>
                <v:shape id="_x0000_s1031" type="#_x0000_t202" style="position:absolute;left:1562;top:19964;width:32518;height:7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J8XxQAAAN0AAAAPAAAAZHJzL2Rvd25yZXYueG1sRI9Ba8JA&#10;EIXvQv/DMoXedFepUlNXKUqhJ4upCr0N2TEJzc6G7Nak/75zELzN8N68981qM/hGXamLdWAL04kB&#10;RVwEV3Np4fj1Pn4BFROywyYwWfijCJv1w2iFmQs9H+iap1JJCMcMLVQptZnWsajIY5yElli0S+g8&#10;Jlm7UrsOewn3jZ4Zs9Aea5aGClvaVlT85L/ewml/+T4/m89y5+dtHwaj2S+1tU+Pw9srqERDuptv&#10;1x9O8GdT4ZdvZAS9/gcAAP//AwBQSwECLQAUAAYACAAAACEA2+H2y+4AAACFAQAAEwAAAAAAAAAA&#10;AAAAAAAAAAAAW0NvbnRlbnRfVHlwZXNdLnhtbFBLAQItABQABgAIAAAAIQBa9CxbvwAAABUBAAAL&#10;AAAAAAAAAAAAAAAAAB8BAABfcmVscy8ucmVsc1BLAQItABQABgAIAAAAIQCYNJ8XxQAAAN0AAAAP&#10;AAAAAAAAAAAAAAAAAAcCAABkcnMvZG93bnJldi54bWxQSwUGAAAAAAMAAwC3AAAA+QIAAAAA&#10;" filled="f" stroked="f">
                  <v:textbox>
                    <w:txbxContent>
                      <w:p w14:paraId="6AD59F58" w14:textId="77777777" w:rsidR="009923E1" w:rsidRPr="00CC4464" w:rsidRDefault="009923E1" w:rsidP="00CC4464">
                        <w:pPr>
                          <w:jc w:val="right"/>
                          <w:rPr>
                            <w:i/>
                            <w:sz w:val="20"/>
                            <w:szCs w:val="20"/>
                          </w:rPr>
                        </w:pPr>
                        <w:r w:rsidRPr="00CC4464">
                          <w:rPr>
                            <w:i/>
                            <w:sz w:val="20"/>
                            <w:szCs w:val="20"/>
                          </w:rPr>
                          <w:t>(Nguồn: Investing.com)</w:t>
                        </w:r>
                      </w:p>
                      <w:p w14:paraId="204EE4F0" w14:textId="77777777" w:rsidR="009923E1" w:rsidRPr="00CC4464" w:rsidRDefault="009923E1" w:rsidP="00CC4464">
                        <w:pPr>
                          <w:jc w:val="center"/>
                          <w:rPr>
                            <w:i/>
                            <w:sz w:val="20"/>
                            <w:szCs w:val="20"/>
                          </w:rPr>
                        </w:pPr>
                        <w:r w:rsidRPr="00CC4464">
                          <w:rPr>
                            <w:i/>
                            <w:sz w:val="20"/>
                            <w:szCs w:val="20"/>
                          </w:rPr>
                          <w:t>Hình 4.4 Chỉ số TTCK Việt Nam giai đoạn 2012-2021</w:t>
                        </w:r>
                      </w:p>
                    </w:txbxContent>
                  </v:textbox>
                </v:shape>
                <w10:wrap type="square"/>
              </v:group>
            </w:pict>
          </mc:Fallback>
        </mc:AlternateContent>
      </w:r>
      <w:r w:rsidRPr="00E25DE6">
        <w:rPr>
          <w:rFonts w:eastAsia="Segoe UI"/>
          <w:color w:val="FF0000"/>
          <w:sz w:val="26"/>
          <w:szCs w:val="26"/>
        </w:rPr>
        <w:t>Thị trường chứng khoán Việt Nam có nhiều sự đổi mới chẳng hạn như vào ngày 6/2/2012, chỉ số VN30 lần đầu tiên được ra mắt và thay đổi khoảng thời gian thanh toán bằng cách rút ngắn từ T+4 xuống còn T+3. Đến năm 2016, khoảng thời gian này lại tiếp tục thay đổi và chỉ còn 2 ngày, và đến năm 2017 thì chứng khoán phái sinh được ra đời đồng thời chỉ số VN-Index</w:t>
      </w:r>
      <w:r w:rsidRPr="00E25DE6">
        <w:rPr>
          <w:rFonts w:eastAsia="Segoe UI"/>
          <w:color w:val="FF0000"/>
          <w:sz w:val="26"/>
          <w:szCs w:val="26"/>
          <w:lang w:val="vi-VN"/>
        </w:rPr>
        <w:t xml:space="preserve"> </w:t>
      </w:r>
      <w:r w:rsidRPr="00E25DE6">
        <w:rPr>
          <w:rFonts w:eastAsia="Segoe UI"/>
          <w:color w:val="FF0000"/>
          <w:sz w:val="26"/>
          <w:szCs w:val="26"/>
        </w:rPr>
        <w:t>lúc này tăng</w:t>
      </w:r>
      <w:r w:rsidRPr="00E25DE6">
        <w:rPr>
          <w:rFonts w:eastAsia="Segoe UI"/>
          <w:color w:val="FF0000"/>
          <w:sz w:val="26"/>
          <w:szCs w:val="26"/>
          <w:lang w:val="vi-VN"/>
        </w:rPr>
        <w:t xml:space="preserve"> </w:t>
      </w:r>
      <w:r w:rsidRPr="00E25DE6">
        <w:rPr>
          <w:rFonts w:eastAsia="Segoe UI"/>
          <w:color w:val="FF0000"/>
          <w:sz w:val="26"/>
          <w:szCs w:val="26"/>
        </w:rPr>
        <w:t xml:space="preserve">lên </w:t>
      </w:r>
      <w:r w:rsidRPr="00E25DE6">
        <w:rPr>
          <w:rFonts w:eastAsia="Segoe UI"/>
          <w:color w:val="FF0000"/>
          <w:sz w:val="26"/>
          <w:szCs w:val="26"/>
          <w:lang w:val="vi-VN"/>
        </w:rPr>
        <w:t xml:space="preserve">đến </w:t>
      </w:r>
      <w:r w:rsidRPr="00E25DE6">
        <w:rPr>
          <w:rFonts w:eastAsia="Segoe UI"/>
          <w:color w:val="FF0000"/>
          <w:sz w:val="26"/>
          <w:szCs w:val="26"/>
        </w:rPr>
        <w:t>984 điểm.</w:t>
      </w:r>
      <w:r w:rsidRPr="00E25DE6">
        <w:rPr>
          <w:rFonts w:eastAsia="Segoe UI"/>
          <w:color w:val="FF0000"/>
          <w:sz w:val="26"/>
          <w:szCs w:val="26"/>
          <w:lang w:val="vi-VN"/>
        </w:rPr>
        <w:t xml:space="preserve"> N</w:t>
      </w:r>
      <w:r w:rsidRPr="00E25DE6">
        <w:rPr>
          <w:rFonts w:eastAsia="Segoe UI"/>
          <w:color w:val="FF0000"/>
          <w:sz w:val="26"/>
          <w:szCs w:val="26"/>
        </w:rPr>
        <w:t>gày 9/4/2018, VN-Index thiết lập một đỉnh mới là 1.204 điểm</w:t>
      </w:r>
      <w:r w:rsidRPr="00E25DE6">
        <w:rPr>
          <w:rFonts w:eastAsia="Segoe UI"/>
          <w:color w:val="FF0000"/>
          <w:sz w:val="26"/>
          <w:szCs w:val="26"/>
          <w:lang w:val="vi-VN"/>
        </w:rPr>
        <w:t xml:space="preserve"> và đ</w:t>
      </w:r>
      <w:r w:rsidRPr="00E25DE6">
        <w:rPr>
          <w:rFonts w:eastAsia="Segoe UI"/>
          <w:color w:val="FF0000"/>
          <w:sz w:val="26"/>
          <w:szCs w:val="26"/>
        </w:rPr>
        <w:t>ến cuối năm 2019 thì chỉ số VN-Index giảm còn 961</w:t>
      </w:r>
      <w:r w:rsidRPr="00E25DE6">
        <w:rPr>
          <w:rFonts w:eastAsia="Segoe UI"/>
          <w:color w:val="FF0000"/>
          <w:sz w:val="26"/>
          <w:szCs w:val="26"/>
          <w:lang w:val="vi-VN"/>
        </w:rPr>
        <w:t xml:space="preserve"> điểm</w:t>
      </w:r>
      <w:r w:rsidRPr="00E25DE6">
        <w:rPr>
          <w:rFonts w:eastAsia="Segoe UI"/>
          <w:color w:val="FF0000"/>
          <w:sz w:val="26"/>
          <w:szCs w:val="26"/>
        </w:rPr>
        <w:t xml:space="preserve">. Tuy nhiên, đến năm 2020, do tác động của đại dịch COVID-19, chứng khoán Việt đã trải qua những phiên giảm mạnh. Mặc dù suy giảm trong năm 2020, nhưng thị trường chứng khoán Việt Nam đã nhanh chóng phục hồi trong năm 2021 (Investing.com). Anh (2020) cho biết thị trường chứng khoán Việt Nam giảm điểm mạnh sau khi kết thúc quý 1/2020, mất khoảng 34% giá trị kể từ khi dịch bùng phát và giảm 45% từ đỉnh 1.200 điểm của VN Index. Đây là mức giảm lớn thứ 2, chỉ xếp sau mức giảm 44,25% trong quý 1/2008. </w:t>
      </w:r>
      <w:r w:rsidRPr="00E25DE6">
        <w:rPr>
          <w:color w:val="FF0000"/>
          <w:sz w:val="26"/>
          <w:szCs w:val="26"/>
        </w:rPr>
        <w:t xml:space="preserve">Định giá P/E của VN-Index chỉ còn 9,8 lần, thấp nhất trong vòng 5 năm. Chứng khoán Việt Nam bị định giá ở mức thấp nhất trong khu vực ASEAN và các thị trường mới nổi do các nguyên nhân sau: (i) do những diễn biến phức tạp của dịch COVID-19 đã đưa tới phản ứng bi quan thái quá của nhà đầu tư đã dẫn tới trạng thái trì hoãn đầu tư khiến TTCK Việt Nam liên tục giảm điểm mạnh. (ii) do tâm lý sợ thất bại cũng làm cho nhiều nhà đầu tư mất niềm tin vào sức chống đỡ của TTCK và chọn cách từ bỏ đầu tư, bán tháo chứng khoán cũng góp phần làm cho TTCK giảm điểm. </w:t>
      </w:r>
      <w:r w:rsidRPr="00E25DE6">
        <w:rPr>
          <w:rFonts w:eastAsia="Segoe UI"/>
          <w:color w:val="FF0000"/>
          <w:sz w:val="26"/>
          <w:szCs w:val="26"/>
        </w:rPr>
        <w:t xml:space="preserve">Trần Thị Vân Anh (2020) cũng cho rằng một đặc điểm của TTCK Việt Nam trong quý 2/2020 nữa là sự gia tăng đáng kể số lượng tài khoản mở mới. </w:t>
      </w:r>
      <w:r w:rsidRPr="00E25DE6">
        <w:rPr>
          <w:color w:val="FF0000"/>
          <w:sz w:val="26"/>
          <w:szCs w:val="26"/>
        </w:rPr>
        <w:t xml:space="preserve">Theo công ty TNHH Chứng khoán Mirae Asset Việt Nam cho biết, nền kinh tế Việt Nam bước đầu khởi sắc trở lại trong tháng 10/2021 do các tỉnh đã dần nới lỏng giãn cách xã hội và </w:t>
      </w:r>
      <w:r w:rsidRPr="00E25DE6">
        <w:rPr>
          <w:color w:val="FF0000"/>
          <w:sz w:val="26"/>
          <w:szCs w:val="26"/>
          <w:lang w:val="vi-VN"/>
        </w:rPr>
        <w:t xml:space="preserve">đẩy mạnh </w:t>
      </w:r>
      <w:r w:rsidRPr="00E25DE6">
        <w:rPr>
          <w:color w:val="FF0000"/>
          <w:sz w:val="26"/>
          <w:szCs w:val="26"/>
        </w:rPr>
        <w:t>việc tiêm vaccine phòng COVID-19. C</w:t>
      </w:r>
      <w:r w:rsidRPr="00E25DE6">
        <w:rPr>
          <w:color w:val="FF0000"/>
          <w:sz w:val="26"/>
          <w:szCs w:val="26"/>
          <w:lang w:val="vi-VN"/>
        </w:rPr>
        <w:t>ùng quan điểm trên,</w:t>
      </w:r>
      <w:r w:rsidRPr="00E25DE6">
        <w:rPr>
          <w:color w:val="FF0000"/>
          <w:sz w:val="26"/>
          <w:szCs w:val="26"/>
        </w:rPr>
        <w:t xml:space="preserve"> </w:t>
      </w:r>
      <w:r w:rsidRPr="00E25DE6">
        <w:rPr>
          <w:color w:val="FF0000"/>
          <w:sz w:val="26"/>
          <w:szCs w:val="26"/>
          <w:shd w:val="clear" w:color="auto" w:fill="FFFFFF"/>
          <w:lang w:val="vi-VN"/>
        </w:rPr>
        <w:t>c</w:t>
      </w:r>
      <w:r w:rsidRPr="00E25DE6">
        <w:rPr>
          <w:color w:val="FF0000"/>
          <w:sz w:val="26"/>
          <w:szCs w:val="26"/>
        </w:rPr>
        <w:t xml:space="preserve">ác nhà phân tích từ Công ty cổ phần Chứng khoán VNDIRECT cho biết tâm lý thị trường tích cực hơn trong </w:t>
      </w:r>
      <w:r w:rsidRPr="00E25DE6">
        <w:rPr>
          <w:color w:val="FF0000"/>
          <w:sz w:val="26"/>
          <w:szCs w:val="26"/>
        </w:rPr>
        <w:lastRenderedPageBreak/>
        <w:t>tháng 10</w:t>
      </w:r>
      <w:r w:rsidRPr="00E25DE6">
        <w:rPr>
          <w:color w:val="FF0000"/>
          <w:sz w:val="26"/>
          <w:szCs w:val="26"/>
          <w:lang w:val="vi-VN"/>
        </w:rPr>
        <w:t>/2021</w:t>
      </w:r>
      <w:r w:rsidRPr="00E25DE6">
        <w:rPr>
          <w:color w:val="FF0000"/>
          <w:sz w:val="26"/>
          <w:szCs w:val="26"/>
        </w:rPr>
        <w:t xml:space="preserve"> sau </w:t>
      </w:r>
      <w:r w:rsidRPr="00E25DE6">
        <w:rPr>
          <w:color w:val="FF0000"/>
          <w:sz w:val="26"/>
          <w:szCs w:val="26"/>
          <w:lang w:val="vi-VN"/>
        </w:rPr>
        <w:t xml:space="preserve">khi </w:t>
      </w:r>
      <w:r w:rsidRPr="00E25DE6">
        <w:rPr>
          <w:color w:val="FF0000"/>
          <w:sz w:val="26"/>
          <w:szCs w:val="26"/>
        </w:rPr>
        <w:t>chính phủ đưa ra chính sách nới lỏng giãn cách ở Hà Nội và TP Hồ Chí Minh, và kết thúc phiên giao dịch 2/11</w:t>
      </w:r>
      <w:r w:rsidRPr="00E25DE6">
        <w:rPr>
          <w:color w:val="FF0000"/>
          <w:sz w:val="26"/>
          <w:szCs w:val="26"/>
          <w:lang w:val="vi-VN"/>
        </w:rPr>
        <w:t>/2021</w:t>
      </w:r>
      <w:r w:rsidRPr="00E25DE6">
        <w:rPr>
          <w:color w:val="FF0000"/>
          <w:sz w:val="26"/>
          <w:szCs w:val="26"/>
        </w:rPr>
        <w:t xml:space="preserve"> thì chỉ số VN-Index tăng lên 1.452,46 điểm. </w:t>
      </w:r>
      <w:r w:rsidRPr="00E25DE6">
        <w:rPr>
          <w:color w:val="FF0000"/>
          <w:sz w:val="26"/>
          <w:szCs w:val="26"/>
          <w:lang w:val="vi-VN"/>
        </w:rPr>
        <w:t>Với niềm tin tích cực</w:t>
      </w:r>
      <w:r w:rsidRPr="00E25DE6">
        <w:rPr>
          <w:color w:val="FF0000"/>
          <w:sz w:val="26"/>
          <w:szCs w:val="26"/>
        </w:rPr>
        <w:t>,</w:t>
      </w:r>
      <w:r w:rsidRPr="00E25DE6">
        <w:rPr>
          <w:color w:val="FF0000"/>
          <w:sz w:val="26"/>
          <w:szCs w:val="26"/>
          <w:lang w:val="vi-VN"/>
        </w:rPr>
        <w:t xml:space="preserve"> các nhà đầu tư mới</w:t>
      </w:r>
      <w:r w:rsidRPr="00E25DE6">
        <w:rPr>
          <w:color w:val="FF0000"/>
          <w:sz w:val="26"/>
          <w:szCs w:val="26"/>
        </w:rPr>
        <w:t xml:space="preserve"> bắt đầu</w:t>
      </w:r>
      <w:r w:rsidRPr="00E25DE6">
        <w:rPr>
          <w:color w:val="FF0000"/>
          <w:sz w:val="26"/>
          <w:szCs w:val="26"/>
          <w:lang w:val="vi-VN"/>
        </w:rPr>
        <w:t xml:space="preserve"> sử dụng </w:t>
      </w:r>
      <w:r w:rsidRPr="00E25DE6">
        <w:rPr>
          <w:rFonts w:eastAsia="Calibri"/>
          <w:color w:val="FF0000"/>
          <w:sz w:val="26"/>
          <w:szCs w:val="26"/>
          <w:lang w:eastAsia="zh-CN" w:bidi="ar"/>
        </w:rPr>
        <w:t>nguồn tiền nhàn rỗi của mình để chuyển hướng sang kênh đầu tư chứng khoá</w:t>
      </w:r>
      <w:r w:rsidRPr="00E25DE6">
        <w:rPr>
          <w:rFonts w:eastAsia="Calibri"/>
          <w:color w:val="FF0000"/>
          <w:sz w:val="26"/>
          <w:szCs w:val="26"/>
          <w:lang w:val="vi-VN" w:eastAsia="zh-CN" w:bidi="ar"/>
        </w:rPr>
        <w:t xml:space="preserve">n, </w:t>
      </w:r>
      <w:r w:rsidRPr="00E25DE6">
        <w:rPr>
          <w:color w:val="FF0000"/>
          <w:sz w:val="26"/>
          <w:szCs w:val="26"/>
          <w:lang w:val="vi-VN"/>
        </w:rPr>
        <w:t>các n</w:t>
      </w:r>
      <w:r w:rsidRPr="00E25DE6">
        <w:rPr>
          <w:rFonts w:eastAsia="Calibri"/>
          <w:color w:val="FF0000"/>
          <w:sz w:val="26"/>
          <w:szCs w:val="26"/>
          <w:lang w:eastAsia="zh-CN" w:bidi="ar"/>
        </w:rPr>
        <w:t>hà đầu tư có lãi lớn khiến dòng tiền tiếp tục đổ mạnh vào cổ phiếu</w:t>
      </w:r>
      <w:r w:rsidR="00CC4464">
        <w:rPr>
          <w:rFonts w:eastAsia="Calibri"/>
          <w:color w:val="FF0000"/>
          <w:sz w:val="26"/>
          <w:szCs w:val="26"/>
          <w:lang w:eastAsia="zh-CN" w:bidi="ar"/>
        </w:rPr>
        <w:t xml:space="preserve">. </w:t>
      </w:r>
      <w:r w:rsidR="00CC4464" w:rsidRPr="00E25DE6">
        <w:rPr>
          <w:rFonts w:eastAsia="SimSun"/>
          <w:color w:val="FF0000"/>
          <w:sz w:val="26"/>
          <w:szCs w:val="26"/>
        </w:rPr>
        <w:t>Theo Investing thì t</w:t>
      </w:r>
      <w:r w:rsidR="00CC4464" w:rsidRPr="00E25DE6">
        <w:rPr>
          <w:color w:val="FF0000"/>
          <w:sz w:val="26"/>
          <w:szCs w:val="26"/>
          <w:lang w:val="en"/>
        </w:rPr>
        <w:t>ại</w:t>
      </w:r>
      <w:r w:rsidR="00CC4464" w:rsidRPr="00E25DE6">
        <w:rPr>
          <w:color w:val="FF0000"/>
          <w:sz w:val="26"/>
          <w:szCs w:val="26"/>
          <w:shd w:val="clear" w:color="auto" w:fill="FFFFFF"/>
        </w:rPr>
        <w:t xml:space="preserve"> Việt Nam, </w:t>
      </w:r>
      <w:r w:rsidR="00CC4464" w:rsidRPr="00E25DE6">
        <w:rPr>
          <w:color w:val="FF0000"/>
          <w:sz w:val="26"/>
          <w:szCs w:val="26"/>
          <w:lang w:val="en"/>
        </w:rPr>
        <w:t xml:space="preserve">chỉ số VN-Index đạt đỉnh 1.528,88 điểm vào ngày 6/1/2022, tăng 35,9% so với cuối năm 2020. Tuy nhiên, đến cuối năm 2022 thì chỉ số VN-Index giảm khá mạnh xuống </w:t>
      </w:r>
      <w:r w:rsidR="00CC4464" w:rsidRPr="00E25DE6">
        <w:rPr>
          <w:color w:val="FF0000"/>
          <w:sz w:val="26"/>
          <w:szCs w:val="26"/>
        </w:rPr>
        <w:t xml:space="preserve">còn </w:t>
      </w:r>
      <w:r w:rsidR="00CC4464" w:rsidRPr="00E25DE6">
        <w:rPr>
          <w:color w:val="FF0000"/>
          <w:sz w:val="26"/>
          <w:szCs w:val="26"/>
          <w:lang w:val="en"/>
        </w:rPr>
        <w:t>1007,09 điểm, chỉ số HNX-Index thì đóng cửa ở mức 205,31 điểm.</w:t>
      </w:r>
    </w:p>
    <w:p w14:paraId="332CF61A" w14:textId="7ED75637" w:rsidR="00CC4464" w:rsidRDefault="00CC4464" w:rsidP="00CC4464">
      <w:pPr>
        <w:pStyle w:val="NormalWeb"/>
        <w:spacing w:before="0" w:beforeAutospacing="0" w:after="0" w:afterAutospacing="0" w:line="360" w:lineRule="auto"/>
        <w:ind w:firstLine="567"/>
        <w:rPr>
          <w:color w:val="FF0000"/>
          <w:sz w:val="26"/>
          <w:szCs w:val="26"/>
          <w:lang w:val="en"/>
        </w:rPr>
      </w:pPr>
    </w:p>
    <w:p w14:paraId="31571686" w14:textId="0E82C547" w:rsidR="00CC4464" w:rsidRPr="00E25DE6" w:rsidRDefault="00CC4464" w:rsidP="00CC4464">
      <w:pPr>
        <w:spacing w:line="360" w:lineRule="auto"/>
        <w:jc w:val="both"/>
        <w:rPr>
          <w:color w:val="FF0000"/>
          <w:sz w:val="26"/>
          <w:szCs w:val="26"/>
          <w:lang w:val="en"/>
        </w:rPr>
      </w:pPr>
      <w:r w:rsidRPr="00E25DE6">
        <w:rPr>
          <w:rFonts w:eastAsia="SimSun"/>
          <w:noProof/>
          <w:color w:val="FF0000"/>
          <w:sz w:val="26"/>
          <w:szCs w:val="26"/>
        </w:rPr>
        <w:drawing>
          <wp:anchor distT="0" distB="0" distL="114300" distR="114300" simplePos="0" relativeHeight="251669504" behindDoc="0" locked="0" layoutInCell="1" allowOverlap="1" wp14:anchorId="38C861F2" wp14:editId="55AA8474">
            <wp:simplePos x="0" y="0"/>
            <wp:positionH relativeFrom="column">
              <wp:posOffset>3298862</wp:posOffset>
            </wp:positionH>
            <wp:positionV relativeFrom="paragraph">
              <wp:posOffset>65611</wp:posOffset>
            </wp:positionV>
            <wp:extent cx="2766060" cy="1182370"/>
            <wp:effectExtent l="0" t="0" r="0" b="0"/>
            <wp:wrapSquare wrapText="bothSides"/>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6060" cy="11823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5DE6">
        <w:rPr>
          <w:noProof/>
          <w:color w:val="FF0000"/>
        </w:rPr>
        <w:drawing>
          <wp:anchor distT="0" distB="0" distL="114300" distR="114300" simplePos="0" relativeHeight="251666432" behindDoc="0" locked="0" layoutInCell="1" allowOverlap="1" wp14:anchorId="49526BB2" wp14:editId="6A6B6D07">
            <wp:simplePos x="0" y="0"/>
            <wp:positionH relativeFrom="column">
              <wp:posOffset>117233</wp:posOffset>
            </wp:positionH>
            <wp:positionV relativeFrom="paragraph">
              <wp:posOffset>68051</wp:posOffset>
            </wp:positionV>
            <wp:extent cx="2689860" cy="1415415"/>
            <wp:effectExtent l="0" t="0" r="0" b="0"/>
            <wp:wrapSquare wrapText="bothSides"/>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89860"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1FE2AC" w14:textId="338AE7BC" w:rsidR="009923E1" w:rsidRPr="00E25DE6" w:rsidRDefault="009923E1" w:rsidP="009923E1">
      <w:pPr>
        <w:spacing w:line="360" w:lineRule="auto"/>
        <w:jc w:val="both"/>
        <w:rPr>
          <w:color w:val="FF0000"/>
          <w:sz w:val="26"/>
          <w:szCs w:val="26"/>
        </w:rPr>
      </w:pPr>
    </w:p>
    <w:p w14:paraId="75524903" w14:textId="43EBAB4E" w:rsidR="00CC4464" w:rsidRDefault="00CC4464" w:rsidP="009923E1">
      <w:pPr>
        <w:pStyle w:val="Heading2"/>
        <w:spacing w:before="0" w:after="0" w:line="360" w:lineRule="auto"/>
        <w:jc w:val="both"/>
        <w:rPr>
          <w:rFonts w:ascii="Times New Roman" w:hAnsi="Times New Roman" w:cs="Times New Roman"/>
          <w:b/>
          <w:color w:val="FF0000"/>
          <w:sz w:val="26"/>
          <w:szCs w:val="26"/>
        </w:rPr>
      </w:pPr>
    </w:p>
    <w:p w14:paraId="43F476C1" w14:textId="3485DD0C" w:rsidR="00CC4464" w:rsidRDefault="00CC4464" w:rsidP="009923E1">
      <w:pPr>
        <w:pStyle w:val="Heading2"/>
        <w:spacing w:before="0" w:after="0" w:line="360" w:lineRule="auto"/>
        <w:jc w:val="both"/>
        <w:rPr>
          <w:rFonts w:ascii="Times New Roman" w:hAnsi="Times New Roman" w:cs="Times New Roman"/>
          <w:b/>
          <w:color w:val="FF0000"/>
          <w:sz w:val="26"/>
          <w:szCs w:val="26"/>
        </w:rPr>
      </w:pPr>
      <w:r w:rsidRPr="00E25DE6">
        <w:rPr>
          <w:rFonts w:eastAsia="Helvetica"/>
          <w:noProof/>
          <w:color w:val="FF0000"/>
          <w:sz w:val="26"/>
          <w:szCs w:val="26"/>
        </w:rPr>
        <mc:AlternateContent>
          <mc:Choice Requires="wps">
            <w:drawing>
              <wp:anchor distT="45720" distB="45720" distL="114300" distR="114300" simplePos="0" relativeHeight="251670528" behindDoc="0" locked="0" layoutInCell="1" allowOverlap="1" wp14:anchorId="2937FBAF" wp14:editId="719237E9">
                <wp:simplePos x="0" y="0"/>
                <wp:positionH relativeFrom="column">
                  <wp:posOffset>3054816</wp:posOffset>
                </wp:positionH>
                <wp:positionV relativeFrom="paragraph">
                  <wp:posOffset>391509</wp:posOffset>
                </wp:positionV>
                <wp:extent cx="3091815" cy="1404620"/>
                <wp:effectExtent l="0" t="0" r="0" b="6350"/>
                <wp:wrapSquare wrapText="bothSides"/>
                <wp:docPr id="12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1815" cy="1404620"/>
                        </a:xfrm>
                        <a:prstGeom prst="rect">
                          <a:avLst/>
                        </a:prstGeom>
                        <a:noFill/>
                        <a:ln w="9525">
                          <a:noFill/>
                          <a:miter lim="800000"/>
                          <a:headEnd/>
                          <a:tailEnd/>
                        </a:ln>
                      </wps:spPr>
                      <wps:txbx>
                        <w:txbxContent>
                          <w:p w14:paraId="3EEBBB06" w14:textId="77777777" w:rsidR="00CC4464" w:rsidRPr="001B53A1" w:rsidRDefault="00CC4464" w:rsidP="00CC4464">
                            <w:pPr>
                              <w:jc w:val="right"/>
                              <w:rPr>
                                <w:i/>
                              </w:rPr>
                            </w:pPr>
                            <w:r>
                              <w:rPr>
                                <w:i/>
                              </w:rPr>
                              <w:t>(Nguồn: Investing.com)</w:t>
                            </w:r>
                          </w:p>
                          <w:p w14:paraId="74729F35" w14:textId="77777777" w:rsidR="00CC4464" w:rsidRDefault="00CC4464" w:rsidP="00CC4464">
                            <w:pPr>
                              <w:jc w:val="center"/>
                              <w:rPr>
                                <w:i/>
                              </w:rPr>
                            </w:pPr>
                            <w:r w:rsidRPr="001B53A1">
                              <w:rPr>
                                <w:i/>
                              </w:rPr>
                              <w:t>H</w:t>
                            </w:r>
                            <w:r>
                              <w:rPr>
                                <w:i/>
                              </w:rPr>
                              <w:t>ình 4</w:t>
                            </w:r>
                            <w:r w:rsidRPr="001B53A1">
                              <w:rPr>
                                <w:i/>
                              </w:rPr>
                              <w:t>.</w:t>
                            </w:r>
                            <w:r>
                              <w:rPr>
                                <w:i/>
                              </w:rPr>
                              <w:t>3</w:t>
                            </w:r>
                            <w:r w:rsidRPr="001B53A1">
                              <w:rPr>
                                <w:i/>
                              </w:rPr>
                              <w:t xml:space="preserve"> Chỉ số </w:t>
                            </w:r>
                            <w:r>
                              <w:rPr>
                                <w:i/>
                              </w:rPr>
                              <w:t>Vn-Index ngày 1/12/2022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37FBAF" id="Text Box 2" o:spid="_x0000_s1032" type="#_x0000_t202" style="position:absolute;left:0;text-align:left;margin-left:240.55pt;margin-top:30.85pt;width:243.45pt;height:110.6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RqNEQIAAP0DAAAOAAAAZHJzL2Uyb0RvYy54bWysU9uO2yAQfa/Uf0C8N740SRMrzmq721SV&#10;thdptx+AMY5RgaFAYqdfvwPOplH7VtUPFjAzhzlnDpubUStyFM5LMDUtZjklwnBopdnX9PvT7s2K&#10;Eh+YaZkCI2p6Ep7ebF+/2gy2EiX0oFrhCIIYXw22pn0Itsoyz3uhmZ+BFQaDHTjNAm7dPmsdGxBd&#10;q6zM82U2gGutAy68x9P7KUi3Cb/rBA9fu86LQFRNsbeQ/i79m/jPthtW7R2zveTnNtg/dKGZNHjp&#10;BeqeBUYOTv4FpSV34KELMw46g66TXCQOyKbI/2Dz2DMrEhcUx9uLTP7/wfIvx2+OyBZnV5ZLSgzT&#10;OKUnMQbyHkZSRoEG6yvMe7SYGUY8xuRE1tsH4D88MXDXM7MXt87B0AvWYoNFrMyuSiccH0Ga4TO0&#10;eA07BEhAY+d0VA/1IIiOgzpdhhNb4Xj4Nl8Xq2JBCcdYMc/nyzKNL2PVS7l1PnwUoElc1NTh9BM8&#10;Oz74ENth1UtKvM3ATiqVHKAMGWq6XpSLVHAV0TKgQZXUNV3l8ZssE1l+MG0qDkyqaY0XKHOmHZlO&#10;nMPYjEnii5oNtCfUwcHkR3w/uOjB/aJkQC/W1P88MCcoUZ8Marku5vNo3rSZL94hceKuI811hBmO&#10;UDUNlEzLu5AMHyl7e4ua72RSIw5n6uTcMnosiXR+D9HE1/uU9fvVbp8BAAD//wMAUEsDBBQABgAI&#10;AAAAIQAJrqUh3wAAAAoBAAAPAAAAZHJzL2Rvd25yZXYueG1sTI/LTsMwEEX3SPyDNUjsqJMIpWnI&#10;pKpQW5ZAiVi7sZtEjR+y3TT8PcOKLkdzdO+51XrWI5uUD4M1COkiAaZMa+VgOoTma/dUAAtRGClG&#10;axTCjwqwru/vKlFKezWfajrEjlGICaVA6GN0Jeeh7ZUWYWGdMvQ7Wa9FpNN3XHpxpXA98ixJcq7F&#10;YKihF0699qo9Hy4awUW3X77594/Ndjclzfe+yYZui/j4MG9egEU1x38Y/vRJHWpyOtqLkYGNCM9F&#10;mhKKkKdLYASs8oLGHRGyIlsBryt+O6H+BQAA//8DAFBLAQItABQABgAIAAAAIQC2gziS/gAAAOEB&#10;AAATAAAAAAAAAAAAAAAAAAAAAABbQ29udGVudF9UeXBlc10ueG1sUEsBAi0AFAAGAAgAAAAhADj9&#10;If/WAAAAlAEAAAsAAAAAAAAAAAAAAAAALwEAAF9yZWxzLy5yZWxzUEsBAi0AFAAGAAgAAAAhAPQd&#10;Go0RAgAA/QMAAA4AAAAAAAAAAAAAAAAALgIAAGRycy9lMm9Eb2MueG1sUEsBAi0AFAAGAAgAAAAh&#10;AAmupSHfAAAACgEAAA8AAAAAAAAAAAAAAAAAawQAAGRycy9kb3ducmV2LnhtbFBLBQYAAAAABAAE&#10;APMAAAB3BQAAAAA=&#10;" filled="f" stroked="f">
                <v:textbox style="mso-fit-shape-to-text:t">
                  <w:txbxContent>
                    <w:p w14:paraId="3EEBBB06" w14:textId="77777777" w:rsidR="00CC4464" w:rsidRPr="001B53A1" w:rsidRDefault="00CC4464" w:rsidP="00CC4464">
                      <w:pPr>
                        <w:jc w:val="right"/>
                        <w:rPr>
                          <w:i/>
                        </w:rPr>
                      </w:pPr>
                      <w:r>
                        <w:rPr>
                          <w:i/>
                        </w:rPr>
                        <w:t>(Nguồn: Investing.com)</w:t>
                      </w:r>
                    </w:p>
                    <w:p w14:paraId="74729F35" w14:textId="77777777" w:rsidR="00CC4464" w:rsidRDefault="00CC4464" w:rsidP="00CC4464">
                      <w:pPr>
                        <w:jc w:val="center"/>
                        <w:rPr>
                          <w:i/>
                        </w:rPr>
                      </w:pPr>
                      <w:r w:rsidRPr="001B53A1">
                        <w:rPr>
                          <w:i/>
                        </w:rPr>
                        <w:t>H</w:t>
                      </w:r>
                      <w:r>
                        <w:rPr>
                          <w:i/>
                        </w:rPr>
                        <w:t>ình 4</w:t>
                      </w:r>
                      <w:r w:rsidRPr="001B53A1">
                        <w:rPr>
                          <w:i/>
                        </w:rPr>
                        <w:t>.</w:t>
                      </w:r>
                      <w:r>
                        <w:rPr>
                          <w:i/>
                        </w:rPr>
                        <w:t>3</w:t>
                      </w:r>
                      <w:r w:rsidRPr="001B53A1">
                        <w:rPr>
                          <w:i/>
                        </w:rPr>
                        <w:t xml:space="preserve"> Chỉ số </w:t>
                      </w:r>
                      <w:r>
                        <w:rPr>
                          <w:i/>
                        </w:rPr>
                        <w:t>Vn-Index ngày 1/12/2022</w:t>
                      </w:r>
                    </w:p>
                  </w:txbxContent>
                </v:textbox>
                <w10:wrap type="square"/>
              </v:shape>
            </w:pict>
          </mc:Fallback>
        </mc:AlternateContent>
      </w:r>
      <w:r w:rsidRPr="00E25DE6">
        <w:rPr>
          <w:rFonts w:eastAsia="Helvetica"/>
          <w:noProof/>
          <w:color w:val="FF0000"/>
          <w:sz w:val="26"/>
          <w:szCs w:val="26"/>
        </w:rPr>
        <mc:AlternateContent>
          <mc:Choice Requires="wps">
            <w:drawing>
              <wp:anchor distT="45720" distB="45720" distL="114300" distR="114300" simplePos="0" relativeHeight="251667456" behindDoc="0" locked="0" layoutInCell="1" allowOverlap="1" wp14:anchorId="191734E1" wp14:editId="6EA1DAAD">
                <wp:simplePos x="0" y="0"/>
                <wp:positionH relativeFrom="column">
                  <wp:posOffset>17780</wp:posOffset>
                </wp:positionH>
                <wp:positionV relativeFrom="paragraph">
                  <wp:posOffset>626110</wp:posOffset>
                </wp:positionV>
                <wp:extent cx="2669540" cy="562610"/>
                <wp:effectExtent l="0" t="0" r="0" b="0"/>
                <wp:wrapSquare wrapText="bothSides"/>
                <wp:docPr id="12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9540" cy="562610"/>
                        </a:xfrm>
                        <a:prstGeom prst="rect">
                          <a:avLst/>
                        </a:prstGeom>
                        <a:noFill/>
                        <a:ln w="9525">
                          <a:noFill/>
                          <a:miter lim="800000"/>
                          <a:headEnd/>
                          <a:tailEnd/>
                        </a:ln>
                      </wps:spPr>
                      <wps:txbx>
                        <w:txbxContent>
                          <w:p w14:paraId="53DC767E" w14:textId="77777777" w:rsidR="00CC4464" w:rsidRPr="001B53A1" w:rsidRDefault="00CC4464" w:rsidP="00CC4464">
                            <w:pPr>
                              <w:jc w:val="right"/>
                              <w:rPr>
                                <w:i/>
                              </w:rPr>
                            </w:pPr>
                            <w:r>
                              <w:rPr>
                                <w:i/>
                              </w:rPr>
                              <w:t>(Nguồn: Investing.com)</w:t>
                            </w:r>
                          </w:p>
                          <w:p w14:paraId="4BBAA7A0" w14:textId="77777777" w:rsidR="00CC4464" w:rsidRPr="001B53A1" w:rsidRDefault="00CC4464" w:rsidP="00CC4464">
                            <w:pPr>
                              <w:jc w:val="center"/>
                              <w:rPr>
                                <w:i/>
                              </w:rPr>
                            </w:pPr>
                            <w:r w:rsidRPr="00A10673">
                              <w:rPr>
                                <w:i/>
                              </w:rPr>
                              <w:t>Hình 4.2 Chỉ số Vn-Index ngày 6/1/2022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1734E1" id="_x0000_s1033" type="#_x0000_t202" style="position:absolute;left:0;text-align:left;margin-left:1.4pt;margin-top:49.3pt;width:210.2pt;height:44.3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dsODwIAAPwDAAAOAAAAZHJzL2Uyb0RvYy54bWysU9tu2zAMfR+wfxD0vjhxk6wx4hRduw4D&#10;ugvQ7gMYWY6FSaImKbG7rx8lJ1mwvQ3TgyCK5BHPIbW+GYxmB+mDQlvz2WTKmbQCG2V3Nf/2/PDm&#10;mrMQwTag0cqav8jAbzavX617V8kSO9SN9IxAbKh6V/MuRlcVRRCdNBAm6KQlZ4veQCTT74rGQ0/o&#10;RhfldLosevSN8yhkCHR7Pzr5JuO3rRTxS9sGGZmuOdUW8+7zvk17sVlDtfPgOiWOZcA/VGFAWXr0&#10;DHUPEdjeq7+gjBIeA7ZxItAU2LZKyMyB2Mymf7B56sDJzIXECe4sU/h/sOLz4atnqqHeleUVZxYM&#10;delZDpG9w4GVSaDehYrinhxFxoGuKTiTDe4RxffALN51YHfy1nvsOwkNFThLmcVF6ogTEsi2/4QN&#10;PQP7iBloaL1J6pEejNCpUS/n5qRSBF2Wy+VqMSeXIN9iWS5nuXsFVKds50P8INGwdKi5p+ZndDg8&#10;hpiqgeoUkh6z+KC0zgOgLetrvlqUi5xw4TEq0nxqZWp+PU1rnJhE8r1tcnIEpcczPaDtkXUiOlKO&#10;w3bICl+dxNxi80IyeBzHkb4PHTr0PznraRRrHn7swUvO9EdLUq5m88Q7ZmO+eFuS4S8920sPWEFQ&#10;NY+cjce7mOd9pHxLkrcqq5F6M1ZyLJlGLIt0/A5phi/tHPX7025+AQAA//8DAFBLAwQUAAYACAAA&#10;ACEAZi3g8t0AAAAIAQAADwAAAGRycy9kb3ducmV2LnhtbEyPzU7DMBCE70h9B2srcaM2ppQ0xKkq&#10;EFcQ5Ufi5sbbJGq8jmK3CW/PcoLjaEYz3xSbyXfijENsAxm4XigQSFVwLdUG3t+erjIQMVlytguE&#10;Br4xwqacXRQ2d2GkVzzvUi24hGJuDTQp9bmUsWrQ27gIPRJ7hzB4m1gOtXSDHbncd1IrtZLetsQL&#10;je3xocHquDt5Ax/Ph6/PpXqpH/1tP4ZJSfJraczlfNreg0g4pb8w/OIzOpTMtA8nclF0BjSDJwPr&#10;bAWC7aW+0SD2nMvuNMiykP8PlD8AAAD//wMAUEsBAi0AFAAGAAgAAAAhALaDOJL+AAAA4QEAABMA&#10;AAAAAAAAAAAAAAAAAAAAAFtDb250ZW50X1R5cGVzXS54bWxQSwECLQAUAAYACAAAACEAOP0h/9YA&#10;AACUAQAACwAAAAAAAAAAAAAAAAAvAQAAX3JlbHMvLnJlbHNQSwECLQAUAAYACAAAACEAUvHbDg8C&#10;AAD8AwAADgAAAAAAAAAAAAAAAAAuAgAAZHJzL2Uyb0RvYy54bWxQSwECLQAUAAYACAAAACEAZi3g&#10;8t0AAAAIAQAADwAAAAAAAAAAAAAAAABpBAAAZHJzL2Rvd25yZXYueG1sUEsFBgAAAAAEAAQA8wAA&#10;AHMFAAAAAA==&#10;" filled="f" stroked="f">
                <v:textbox>
                  <w:txbxContent>
                    <w:p w14:paraId="53DC767E" w14:textId="77777777" w:rsidR="00CC4464" w:rsidRPr="001B53A1" w:rsidRDefault="00CC4464" w:rsidP="00CC4464">
                      <w:pPr>
                        <w:jc w:val="right"/>
                        <w:rPr>
                          <w:i/>
                        </w:rPr>
                      </w:pPr>
                      <w:r>
                        <w:rPr>
                          <w:i/>
                        </w:rPr>
                        <w:t>(Nguồn: Investing.com)</w:t>
                      </w:r>
                    </w:p>
                    <w:p w14:paraId="4BBAA7A0" w14:textId="77777777" w:rsidR="00CC4464" w:rsidRPr="001B53A1" w:rsidRDefault="00CC4464" w:rsidP="00CC4464">
                      <w:pPr>
                        <w:jc w:val="center"/>
                        <w:rPr>
                          <w:i/>
                        </w:rPr>
                      </w:pPr>
                      <w:r w:rsidRPr="00A10673">
                        <w:rPr>
                          <w:i/>
                        </w:rPr>
                        <w:t>Hình 4.2 Chỉ số Vn-Index ngày 6/1/2022</w:t>
                      </w:r>
                    </w:p>
                  </w:txbxContent>
                </v:textbox>
                <w10:wrap type="square"/>
              </v:shape>
            </w:pict>
          </mc:Fallback>
        </mc:AlternateContent>
      </w:r>
    </w:p>
    <w:p w14:paraId="3852D33E" w14:textId="77777777" w:rsidR="00CC4464" w:rsidRDefault="00CC4464" w:rsidP="009923E1">
      <w:pPr>
        <w:pStyle w:val="Heading2"/>
        <w:spacing w:before="0" w:after="0" w:line="360" w:lineRule="auto"/>
        <w:jc w:val="both"/>
        <w:rPr>
          <w:rFonts w:ascii="Times New Roman" w:hAnsi="Times New Roman" w:cs="Times New Roman"/>
          <w:b/>
          <w:color w:val="FF0000"/>
          <w:sz w:val="26"/>
          <w:szCs w:val="26"/>
        </w:rPr>
      </w:pPr>
    </w:p>
    <w:p w14:paraId="03F3E700" w14:textId="77777777" w:rsidR="00CC4464" w:rsidRDefault="00CC4464" w:rsidP="009923E1">
      <w:pPr>
        <w:pStyle w:val="Heading2"/>
        <w:spacing w:before="0" w:after="0" w:line="360" w:lineRule="auto"/>
        <w:jc w:val="both"/>
        <w:rPr>
          <w:rFonts w:ascii="Times New Roman" w:hAnsi="Times New Roman" w:cs="Times New Roman"/>
          <w:b/>
          <w:color w:val="FF0000"/>
          <w:sz w:val="26"/>
          <w:szCs w:val="26"/>
        </w:rPr>
      </w:pPr>
    </w:p>
    <w:p w14:paraId="77479FA5" w14:textId="5C7EB508" w:rsidR="009923E1" w:rsidRPr="00E25DE6" w:rsidRDefault="009923E1" w:rsidP="009923E1">
      <w:pPr>
        <w:pStyle w:val="Heading2"/>
        <w:spacing w:before="0" w:after="0" w:line="360" w:lineRule="auto"/>
        <w:jc w:val="both"/>
        <w:rPr>
          <w:rFonts w:ascii="Times New Roman" w:hAnsi="Times New Roman" w:cs="Times New Roman"/>
          <w:b/>
          <w:color w:val="FF0000"/>
          <w:sz w:val="26"/>
          <w:szCs w:val="26"/>
        </w:rPr>
      </w:pPr>
      <w:r w:rsidRPr="00E25DE6">
        <w:rPr>
          <w:rFonts w:ascii="Times New Roman" w:hAnsi="Times New Roman" w:cs="Times New Roman"/>
          <w:b/>
          <w:color w:val="FF0000"/>
          <w:sz w:val="26"/>
          <w:szCs w:val="26"/>
        </w:rPr>
        <w:t xml:space="preserve">2.3. </w:t>
      </w:r>
      <w:r w:rsidRPr="00E25DE6">
        <w:rPr>
          <w:rFonts w:ascii="Times New Roman" w:hAnsi="Times New Roman" w:cs="Times New Roman"/>
          <w:b/>
          <w:color w:val="FF0000"/>
          <w:sz w:val="26"/>
          <w:szCs w:val="26"/>
        </w:rPr>
        <w:tab/>
        <w:t>Phát triển bền vững thị trường chứng khoán</w:t>
      </w:r>
      <w:bookmarkEnd w:id="2"/>
    </w:p>
    <w:p w14:paraId="11C481DE" w14:textId="77777777" w:rsidR="009923E1" w:rsidRPr="00E25DE6" w:rsidRDefault="009923E1" w:rsidP="009923E1">
      <w:pPr>
        <w:spacing w:line="360" w:lineRule="auto"/>
        <w:ind w:firstLine="567"/>
        <w:jc w:val="both"/>
        <w:rPr>
          <w:color w:val="000000" w:themeColor="text1"/>
          <w:sz w:val="26"/>
          <w:szCs w:val="26"/>
          <w:shd w:val="clear" w:color="auto" w:fill="FFFFFF"/>
        </w:rPr>
      </w:pPr>
      <w:r w:rsidRPr="00E25DE6">
        <w:rPr>
          <w:color w:val="000000" w:themeColor="text1"/>
          <w:sz w:val="26"/>
          <w:szCs w:val="26"/>
          <w:shd w:val="clear" w:color="auto" w:fill="FFFFFF"/>
        </w:rPr>
        <w:t xml:space="preserve">Thị trường chứng khoán đóng vai trò quan trọng trong phát triển và tăng trưởng kinh tế thông qua việc cung cấp kênh huy động vốn và phân bổ vốn hiệu quả. Những diễn biến trên thị trường chứng khoán có thể phản ánh những thay đổi của nền kinh tế và ngược lại. Như vậy, việc phát triển thị trường chứng khoán chất lượng và bền vững được xem là mục tiêu chính không chỉ riêng các quốc gia có lịch sử hình thành thị trường chứng khoán lâu đời mà còn là mục tiêu của các quốc gia có thị trường mới nổi khác trong đó có Việt Nam. Sự phát triển không bền vững của thị trường chứng khoán là nhân tố chủ yếu gây ra những bất ổn của nền kinh tế như cuộc khủng hoảng tài chính tiền tệ châu Á năm 1997, khủng hoảng tài chính toàn cầu năm 2008 và thị trường chứng khoán Việt Nam cũng nằm trong số đó. Do vậy, một trong những yêu cầu đặt ra với thị trường chứng khoán Việt Nam là đảm bảo cho thị trường phát triển một cách an toàn, bền vững, phát hiện và ngăn chặn kịp </w:t>
      </w:r>
      <w:r w:rsidRPr="00E25DE6">
        <w:rPr>
          <w:color w:val="000000" w:themeColor="text1"/>
          <w:sz w:val="26"/>
          <w:szCs w:val="26"/>
          <w:shd w:val="clear" w:color="auto" w:fill="FFFFFF"/>
        </w:rPr>
        <w:lastRenderedPageBreak/>
        <w:t>thời những bất ổn trên thị trường, có biện pháp phòng ngừa nguy cơ khủng hoảng của thị trường chứng khoán, thúc đẩy sự phát triển bền vững của nền kinh tế.</w:t>
      </w:r>
    </w:p>
    <w:p w14:paraId="3AB6DE1E" w14:textId="77777777" w:rsidR="009923E1" w:rsidRPr="00E25DE6" w:rsidRDefault="009923E1" w:rsidP="009923E1">
      <w:pPr>
        <w:pStyle w:val="Heading3"/>
        <w:spacing w:before="0" w:after="0" w:line="360" w:lineRule="auto"/>
        <w:rPr>
          <w:rFonts w:ascii="Times New Roman" w:hAnsi="Times New Roman" w:cs="Times New Roman"/>
          <w:color w:val="000000" w:themeColor="text1"/>
          <w:sz w:val="26"/>
          <w:szCs w:val="26"/>
        </w:rPr>
      </w:pPr>
      <w:bookmarkStart w:id="3" w:name="_Toc194998818"/>
      <w:r w:rsidRPr="00E25DE6">
        <w:rPr>
          <w:rFonts w:ascii="Times New Roman" w:hAnsi="Times New Roman" w:cs="Times New Roman"/>
          <w:b/>
          <w:bCs/>
          <w:i/>
          <w:iCs/>
          <w:color w:val="000000" w:themeColor="text1"/>
          <w:sz w:val="26"/>
          <w:szCs w:val="26"/>
        </w:rPr>
        <w:t>2.3.1</w:t>
      </w:r>
      <w:r w:rsidRPr="00E25DE6">
        <w:rPr>
          <w:rFonts w:ascii="Times New Roman" w:hAnsi="Times New Roman" w:cs="Times New Roman"/>
          <w:b/>
          <w:bCs/>
          <w:i/>
          <w:iCs/>
          <w:color w:val="000000" w:themeColor="text1"/>
          <w:sz w:val="26"/>
          <w:szCs w:val="26"/>
        </w:rPr>
        <w:tab/>
        <w:t xml:space="preserve"> Khái niệm về phát triển bền vững</w:t>
      </w:r>
      <w:bookmarkEnd w:id="3"/>
    </w:p>
    <w:p w14:paraId="1473EEC8" w14:textId="77777777" w:rsidR="009923E1" w:rsidRPr="00E25DE6" w:rsidRDefault="009923E1" w:rsidP="009923E1">
      <w:pPr>
        <w:shd w:val="clear" w:color="auto" w:fill="FFFFFF"/>
        <w:spacing w:line="360" w:lineRule="auto"/>
        <w:ind w:firstLine="567"/>
        <w:jc w:val="both"/>
        <w:rPr>
          <w:color w:val="000000" w:themeColor="text1"/>
          <w:sz w:val="26"/>
          <w:szCs w:val="26"/>
        </w:rPr>
      </w:pPr>
      <w:r w:rsidRPr="00E25DE6">
        <w:rPr>
          <w:color w:val="000000" w:themeColor="text1"/>
          <w:sz w:val="26"/>
          <w:szCs w:val="26"/>
        </w:rPr>
        <w:t>Theo Ủy ban Môi trường và Phát triển Thế giới – WCED (1987), phát triển bền vững là s</w:t>
      </w:r>
      <w:r w:rsidRPr="00E25DE6">
        <w:rPr>
          <w:iCs/>
          <w:color w:val="000000" w:themeColor="text1"/>
          <w:sz w:val="26"/>
          <w:szCs w:val="26"/>
        </w:rPr>
        <w:t>ự phát triển có thể đáp ứng được những nhu cầu hiện tại mà không ảnh hưởng, tổn hại đến những khả năng đáp ứng nhu cầu của thế hệ tương lai</w:t>
      </w:r>
      <w:r w:rsidRPr="00E25DE6">
        <w:rPr>
          <w:i/>
          <w:iCs/>
          <w:color w:val="000000" w:themeColor="text1"/>
          <w:sz w:val="26"/>
          <w:szCs w:val="26"/>
        </w:rPr>
        <w:t>. </w:t>
      </w:r>
      <w:r w:rsidRPr="00E25DE6">
        <w:rPr>
          <w:color w:val="000000" w:themeColor="text1"/>
          <w:sz w:val="26"/>
          <w:szCs w:val="26"/>
        </w:rPr>
        <w:t>Hay nói cách khác, sự phát triển bền vững là sự phát triển ổn định, được xem xét trong cả không gian và thời gian, thể hiện đặc tính “dài hạn” của sự phát triển. Phát triển bền vững phải bảo đảm có sự phát triển kinh tế hiệu quả, xã hội công bằng và môi trường được bảo vệ, gìn giữ. Theo World Bank thì phát triển bền vững thỏa mãn nhu cầu hiện tại mà không làm giảm khả năng thỏa mãn nhu cầu của các thế hệ sau.</w:t>
      </w:r>
    </w:p>
    <w:p w14:paraId="3E9C25E1" w14:textId="77777777" w:rsidR="009923E1" w:rsidRPr="00E25DE6" w:rsidRDefault="009923E1" w:rsidP="009923E1">
      <w:pPr>
        <w:pStyle w:val="Heading3"/>
        <w:spacing w:before="0" w:after="0" w:line="360" w:lineRule="auto"/>
        <w:rPr>
          <w:rFonts w:ascii="Times New Roman" w:hAnsi="Times New Roman" w:cs="Times New Roman"/>
          <w:color w:val="000000" w:themeColor="text1"/>
          <w:sz w:val="26"/>
          <w:szCs w:val="26"/>
        </w:rPr>
      </w:pPr>
      <w:bookmarkStart w:id="4" w:name="_Toc194998819"/>
      <w:r w:rsidRPr="00E25DE6">
        <w:rPr>
          <w:rFonts w:ascii="Times New Roman" w:hAnsi="Times New Roman" w:cs="Times New Roman"/>
          <w:b/>
          <w:bCs/>
          <w:i/>
          <w:iCs/>
          <w:color w:val="000000" w:themeColor="text1"/>
          <w:sz w:val="26"/>
          <w:szCs w:val="26"/>
        </w:rPr>
        <w:t>2.3.2</w:t>
      </w:r>
      <w:r w:rsidRPr="00E25DE6">
        <w:rPr>
          <w:rFonts w:ascii="Times New Roman" w:hAnsi="Times New Roman" w:cs="Times New Roman"/>
          <w:b/>
          <w:bCs/>
          <w:i/>
          <w:iCs/>
          <w:color w:val="000000" w:themeColor="text1"/>
          <w:sz w:val="26"/>
          <w:szCs w:val="26"/>
        </w:rPr>
        <w:tab/>
        <w:t xml:space="preserve"> Quan điểm về phát triển bền vững thị trường chứng khoán</w:t>
      </w:r>
      <w:bookmarkEnd w:id="4"/>
    </w:p>
    <w:p w14:paraId="0765FD90" w14:textId="77777777" w:rsidR="009923E1" w:rsidRPr="00E25DE6" w:rsidRDefault="009923E1" w:rsidP="009923E1">
      <w:pPr>
        <w:shd w:val="clear" w:color="auto" w:fill="FFFFFF"/>
        <w:spacing w:line="360" w:lineRule="auto"/>
        <w:ind w:firstLine="567"/>
        <w:jc w:val="both"/>
        <w:rPr>
          <w:color w:val="000000" w:themeColor="text1"/>
          <w:sz w:val="26"/>
          <w:szCs w:val="26"/>
        </w:rPr>
      </w:pPr>
      <w:r w:rsidRPr="00E25DE6">
        <w:rPr>
          <w:color w:val="000000" w:themeColor="text1"/>
          <w:sz w:val="26"/>
          <w:szCs w:val="26"/>
        </w:rPr>
        <w:t>Sơn (2009) định nghĩa “Phát triển bền vững thị trường chứng khoán có thể được hiểu là sự phát triển của thị trường chứng khoán mà ở đó đảm bảo mối quan hệ tương tác lành mạnh giữa các bộ phận, khu vực của bản thân thị trường chứng khoán, giữa thị trường chứng khoán với các khu vực khác của thị trường tài chính và của cả nền kinh tế. Như vậy sự phát triển bền vững của thị trường chứng khoán không phải thuần túy chỉ là duy trì một tốc độ nhanh chóng và ổn định của thị trường mà phải là sự phát triển ở đó có sự tương tác lành mạnh theo thời gian và không gian”</w:t>
      </w:r>
    </w:p>
    <w:p w14:paraId="6EBD221A" w14:textId="77777777" w:rsidR="009923E1" w:rsidRPr="00E25DE6" w:rsidRDefault="009923E1" w:rsidP="009923E1">
      <w:pPr>
        <w:shd w:val="clear" w:color="auto" w:fill="FFFFFF"/>
        <w:spacing w:line="360" w:lineRule="auto"/>
        <w:ind w:firstLine="567"/>
        <w:jc w:val="both"/>
        <w:rPr>
          <w:color w:val="000000" w:themeColor="text1"/>
          <w:sz w:val="26"/>
          <w:szCs w:val="26"/>
        </w:rPr>
      </w:pPr>
      <w:r w:rsidRPr="00E25DE6">
        <w:rPr>
          <w:color w:val="000000" w:themeColor="text1"/>
          <w:sz w:val="26"/>
          <w:szCs w:val="26"/>
        </w:rPr>
        <w:t>Phát triển bền vững thị trường chứng khoán được hiểu là việc duy trì sự phát triển ổn định, đồng thời thiết lập khả năng kiểm soát và ngăn chặn các nguy cơ đổ vỡ cho thị trường chứng khoán. Phát triển bền vững trên thị trường chứng khoán là sự phát triển đảm bảo các mối quan hệ hài hoà, lành mạnh và không loại trừ lẫn nhau giữa các mặt lợi ích của bản thân thị trường chứng khoán và giữa thị trường chứng khoán với các khu vực khác của thị trường tài chính, giữa nhu cầu hiện tại và khả năng phát triển trong tương lai.</w:t>
      </w:r>
    </w:p>
    <w:p w14:paraId="68D22066" w14:textId="77777777" w:rsidR="009923E1" w:rsidRPr="00E25DE6" w:rsidRDefault="009923E1" w:rsidP="009923E1">
      <w:pPr>
        <w:shd w:val="clear" w:color="auto" w:fill="FFFFFF"/>
        <w:spacing w:line="360" w:lineRule="auto"/>
        <w:ind w:firstLine="567"/>
        <w:jc w:val="both"/>
        <w:rPr>
          <w:color w:val="000000" w:themeColor="text1"/>
          <w:sz w:val="26"/>
          <w:szCs w:val="26"/>
        </w:rPr>
      </w:pPr>
      <w:r w:rsidRPr="00E25DE6">
        <w:rPr>
          <w:color w:val="000000" w:themeColor="text1"/>
          <w:sz w:val="26"/>
          <w:szCs w:val="26"/>
        </w:rPr>
        <w:t xml:space="preserve">Một thị trường chứng khoán bền vững là thị trường có thể khuyến khích, điều tiết các dòng vốn chảy vào các mục tiêu phát triển bền vững và phân bổ vốn một cách hiệu quả. Phát triển bền vững thị trường chứng khoán là việc duy trì sự phát triển ổn định, an toàn </w:t>
      </w:r>
      <w:r w:rsidRPr="00E25DE6">
        <w:rPr>
          <w:color w:val="000000" w:themeColor="text1"/>
          <w:sz w:val="26"/>
          <w:szCs w:val="26"/>
        </w:rPr>
        <w:lastRenderedPageBreak/>
        <w:t>của thị trường chứng khoán trong khi vẫn đảm bảo được các vấn đề về kinh tế, môi trường và xã hội.</w:t>
      </w:r>
    </w:p>
    <w:p w14:paraId="6031EB0E" w14:textId="77777777" w:rsidR="009923E1" w:rsidRPr="00E25DE6" w:rsidRDefault="009923E1" w:rsidP="009923E1">
      <w:pPr>
        <w:pStyle w:val="Heading3"/>
        <w:spacing w:before="0" w:after="0" w:line="360" w:lineRule="auto"/>
        <w:rPr>
          <w:rFonts w:ascii="Times New Roman" w:hAnsi="Times New Roman" w:cs="Times New Roman"/>
          <w:color w:val="000000" w:themeColor="text1"/>
          <w:sz w:val="26"/>
          <w:szCs w:val="26"/>
        </w:rPr>
      </w:pPr>
      <w:bookmarkStart w:id="5" w:name="_Toc194998820"/>
      <w:r w:rsidRPr="00E25DE6">
        <w:rPr>
          <w:rFonts w:ascii="Times New Roman" w:hAnsi="Times New Roman" w:cs="Times New Roman"/>
          <w:b/>
          <w:bCs/>
          <w:i/>
          <w:iCs/>
          <w:color w:val="000000" w:themeColor="text1"/>
          <w:sz w:val="26"/>
          <w:szCs w:val="26"/>
        </w:rPr>
        <w:t>2.3.3</w:t>
      </w:r>
      <w:r w:rsidRPr="00E25DE6">
        <w:rPr>
          <w:rFonts w:ascii="Times New Roman" w:hAnsi="Times New Roman" w:cs="Times New Roman"/>
          <w:b/>
          <w:bCs/>
          <w:i/>
          <w:iCs/>
          <w:color w:val="000000" w:themeColor="text1"/>
          <w:sz w:val="26"/>
          <w:szCs w:val="26"/>
        </w:rPr>
        <w:tab/>
        <w:t xml:space="preserve"> Đặc điểm của phát triển bền vững thị trường chứng khoán</w:t>
      </w:r>
      <w:bookmarkEnd w:id="5"/>
    </w:p>
    <w:p w14:paraId="7613578B" w14:textId="77777777" w:rsidR="009923E1" w:rsidRPr="00E25DE6" w:rsidRDefault="009923E1" w:rsidP="009923E1">
      <w:pPr>
        <w:shd w:val="clear" w:color="auto" w:fill="FFFFFF"/>
        <w:spacing w:line="360" w:lineRule="auto"/>
        <w:ind w:firstLine="567"/>
        <w:jc w:val="both"/>
        <w:rPr>
          <w:color w:val="000000" w:themeColor="text1"/>
          <w:sz w:val="26"/>
          <w:szCs w:val="26"/>
        </w:rPr>
      </w:pPr>
      <w:r w:rsidRPr="00E25DE6">
        <w:rPr>
          <w:color w:val="000000" w:themeColor="text1"/>
          <w:sz w:val="26"/>
          <w:szCs w:val="26"/>
        </w:rPr>
        <w:t>Một là, Các giá trị mà thị trường tạo ra bền vững: Đó là tính trách nhiệm và minh bạch, tính tương thích và nỗ lực trong việc cố gắng đạt được các tiêu chuẩn của ngành; tính toàn diện trong việc lồng ghép mục tiêu phát triển bền vững trong mọi giá trị của công ty, tính phù hợp trong ghi nhận các giá trị gia tăng của phát triển bền vững, tính kịp thời thể hiện ở sự ghi nhận nhanh, đúng lúc mọi sự kiện có ý nghĩa về phát triển bền vững.</w:t>
      </w:r>
    </w:p>
    <w:p w14:paraId="5F125912" w14:textId="77777777" w:rsidR="009923E1" w:rsidRPr="00E25DE6" w:rsidRDefault="009923E1" w:rsidP="009923E1">
      <w:pPr>
        <w:shd w:val="clear" w:color="auto" w:fill="FFFFFF"/>
        <w:spacing w:line="360" w:lineRule="auto"/>
        <w:ind w:firstLine="567"/>
        <w:jc w:val="both"/>
        <w:rPr>
          <w:color w:val="000000" w:themeColor="text1"/>
          <w:sz w:val="26"/>
          <w:szCs w:val="26"/>
        </w:rPr>
      </w:pPr>
      <w:r w:rsidRPr="00E25DE6">
        <w:rPr>
          <w:color w:val="000000" w:themeColor="text1"/>
          <w:sz w:val="26"/>
          <w:szCs w:val="26"/>
        </w:rPr>
        <w:t>Hai là, Các nguy cơ bất ổn của thị trường luôn được cảnh báo và loại trừ: TTCK sẽ phát triển ổn định, an toàn nếu biết dung hòa lợi ích của các chủ thể tham gia trên thị trường bao gồm: Cơ quan quản lý Nhà nước, các sở giao dịch, công ty chứng khoán, ngân hàng, các tổ chức tài chính, các doanh nghiệp niêm yết và nhà đầu tư.</w:t>
      </w:r>
    </w:p>
    <w:p w14:paraId="5DEFDED4" w14:textId="77777777" w:rsidR="009923E1" w:rsidRPr="00E25DE6" w:rsidRDefault="009923E1" w:rsidP="009923E1">
      <w:pPr>
        <w:shd w:val="clear" w:color="auto" w:fill="FFFFFF"/>
        <w:spacing w:line="360" w:lineRule="auto"/>
        <w:ind w:firstLine="567"/>
        <w:jc w:val="both"/>
        <w:rPr>
          <w:color w:val="000000" w:themeColor="text1"/>
          <w:sz w:val="26"/>
          <w:szCs w:val="26"/>
        </w:rPr>
      </w:pPr>
      <w:r w:rsidRPr="00E25DE6">
        <w:rPr>
          <w:color w:val="000000" w:themeColor="text1"/>
          <w:sz w:val="26"/>
          <w:szCs w:val="26"/>
        </w:rPr>
        <w:t>Ba là, Niềm tin của công chúng đầu tư phải được đảm bảo bền vững: Tất cả các thành viên tham gia thị trường, từ các doanh nghiệp cho đến các tổ chức tài chính trung gian và các nhà đầu tư đều phải hiểu được tầm quan trọng của việc quản lý rủi ro và được thực hiện hiệu quả.</w:t>
      </w:r>
    </w:p>
    <w:p w14:paraId="56445C4E" w14:textId="77777777" w:rsidR="009923E1" w:rsidRPr="00E25DE6" w:rsidRDefault="009923E1" w:rsidP="009923E1">
      <w:pPr>
        <w:shd w:val="clear" w:color="auto" w:fill="FFFFFF"/>
        <w:spacing w:line="360" w:lineRule="auto"/>
        <w:ind w:firstLine="567"/>
        <w:jc w:val="both"/>
        <w:rPr>
          <w:color w:val="000000" w:themeColor="text1"/>
          <w:sz w:val="26"/>
          <w:szCs w:val="26"/>
        </w:rPr>
      </w:pPr>
      <w:r w:rsidRPr="00E25DE6">
        <w:rPr>
          <w:color w:val="000000" w:themeColor="text1"/>
          <w:sz w:val="26"/>
          <w:szCs w:val="26"/>
        </w:rPr>
        <w:t>Bốn là, Thị trường chứng khoán bền vững là thị trường có tính minh bạch cao: TTCK minh bạch sẽ góp phần thu hút nhiều nhà đầu tư hơn.</w:t>
      </w:r>
    </w:p>
    <w:p w14:paraId="17960EC1" w14:textId="77777777" w:rsidR="009923E1" w:rsidRPr="00E25DE6" w:rsidRDefault="009923E1" w:rsidP="009923E1">
      <w:pPr>
        <w:shd w:val="clear" w:color="auto" w:fill="FFFFFF"/>
        <w:spacing w:line="360" w:lineRule="auto"/>
        <w:ind w:firstLine="567"/>
        <w:jc w:val="both"/>
        <w:rPr>
          <w:color w:val="000000" w:themeColor="text1"/>
          <w:sz w:val="26"/>
          <w:szCs w:val="26"/>
        </w:rPr>
      </w:pPr>
      <w:r w:rsidRPr="00E25DE6">
        <w:rPr>
          <w:color w:val="000000" w:themeColor="text1"/>
          <w:sz w:val="26"/>
          <w:szCs w:val="26"/>
        </w:rPr>
        <w:t>Năm là, Quản lý và giám sát thị trường ở mức cao: Các quy định về quản lý là một yếu tố không thể thiếu để có một TTCK phát triển bền vững. Sự tồn tại một hệ thống quy định đầy đủ, chặt chẽ có hiệu quả nhằm thực thi một cơ chế giám sát đầy đủ, toàn diện là một thuộc tính của TTCK bền vững.</w:t>
      </w:r>
    </w:p>
    <w:p w14:paraId="72C0C399" w14:textId="77777777" w:rsidR="009923E1" w:rsidRPr="00E25DE6" w:rsidRDefault="009923E1" w:rsidP="009923E1">
      <w:pPr>
        <w:shd w:val="clear" w:color="auto" w:fill="FFFFFF"/>
        <w:spacing w:line="360" w:lineRule="auto"/>
        <w:ind w:firstLine="567"/>
        <w:jc w:val="both"/>
        <w:rPr>
          <w:color w:val="000000" w:themeColor="text1"/>
          <w:sz w:val="26"/>
          <w:szCs w:val="26"/>
        </w:rPr>
      </w:pPr>
      <w:r w:rsidRPr="00E25DE6">
        <w:rPr>
          <w:color w:val="000000" w:themeColor="text1"/>
          <w:sz w:val="26"/>
          <w:szCs w:val="26"/>
        </w:rPr>
        <w:t>Theo Tổ chức Quốc tế của các Ủy ban Chứng khoán (IOSCO), TTCK phát triển bền vững giúp bảo vệ nhà đầu tư, đảm bảo thị trường hoạt động công bằng, minh bạch, hiệu quả, giảm bớt các rủi ro hệ thống. Để đạt được mục tiêu này, cơ quan quản lý cần xây dựng mô hình thị trường bền vững dựa trên những nguyên tắc phát triển bền vững TTCK. Theo đó, IOSCO đưa ra 30 nguyên tắc điều hành TTCK, dựa trên mục tiêu bảo vệ nhà đầu tư; bảo đảm tính công bằng, hiệu quả và minh bạch; giảm thiểu rủi ro hệ thống qua đó giúp phát triển bền vững TTCK.</w:t>
      </w:r>
    </w:p>
    <w:p w14:paraId="681CBB57" w14:textId="4D89FA34" w:rsidR="009923E1" w:rsidRPr="00E25DE6" w:rsidRDefault="009923E1" w:rsidP="009923E1">
      <w:pPr>
        <w:shd w:val="clear" w:color="auto" w:fill="FFFFFF"/>
        <w:spacing w:line="360" w:lineRule="auto"/>
        <w:jc w:val="both"/>
        <w:rPr>
          <w:color w:val="FF0000"/>
          <w:sz w:val="26"/>
          <w:szCs w:val="26"/>
        </w:rPr>
      </w:pPr>
      <w:r w:rsidRPr="00E25DE6">
        <w:rPr>
          <w:b/>
          <w:bCs/>
          <w:i/>
          <w:iCs/>
          <w:color w:val="000000" w:themeColor="text1"/>
          <w:sz w:val="26"/>
          <w:szCs w:val="26"/>
        </w:rPr>
        <w:lastRenderedPageBreak/>
        <w:t>2.3.4</w:t>
      </w:r>
      <w:r w:rsidRPr="00E25DE6">
        <w:rPr>
          <w:b/>
          <w:bCs/>
          <w:i/>
          <w:iCs/>
          <w:color w:val="000000" w:themeColor="text1"/>
          <w:sz w:val="26"/>
          <w:szCs w:val="26"/>
        </w:rPr>
        <w:tab/>
      </w:r>
      <w:r w:rsidR="00B25CE8">
        <w:rPr>
          <w:b/>
          <w:bCs/>
          <w:i/>
          <w:iCs/>
          <w:color w:val="000000" w:themeColor="text1"/>
          <w:sz w:val="26"/>
          <w:szCs w:val="26"/>
        </w:rPr>
        <w:t>Nghiên cứu về</w:t>
      </w:r>
      <w:r w:rsidRPr="00E25DE6">
        <w:rPr>
          <w:b/>
          <w:bCs/>
          <w:i/>
          <w:iCs/>
          <w:color w:val="000000" w:themeColor="text1"/>
          <w:sz w:val="26"/>
          <w:szCs w:val="26"/>
        </w:rPr>
        <w:t xml:space="preserve"> phát triển bền vững </w:t>
      </w:r>
      <w:r w:rsidRPr="00E25DE6">
        <w:rPr>
          <w:b/>
          <w:bCs/>
          <w:i/>
          <w:iCs/>
          <w:color w:val="FF0000"/>
          <w:sz w:val="26"/>
          <w:szCs w:val="26"/>
        </w:rPr>
        <w:t>TTCK</w:t>
      </w:r>
    </w:p>
    <w:p w14:paraId="0F2DA24E" w14:textId="19F45037" w:rsidR="006804E2" w:rsidRPr="00D0794F" w:rsidRDefault="009923E1" w:rsidP="00D0794F">
      <w:pPr>
        <w:shd w:val="clear" w:color="auto" w:fill="FFFFFF"/>
        <w:spacing w:line="360" w:lineRule="auto"/>
        <w:ind w:firstLine="567"/>
        <w:jc w:val="both"/>
        <w:rPr>
          <w:rStyle w:val="fontstyle01"/>
          <w:rFonts w:ascii="Times New Roman" w:eastAsia="Times New Roman" w:hAnsi="Times New Roman" w:cs="Times New Roman"/>
          <w:color w:val="FF0000"/>
        </w:rPr>
      </w:pPr>
      <w:commentRangeStart w:id="6"/>
      <w:r w:rsidRPr="00812CA0">
        <w:rPr>
          <w:rStyle w:val="given-name"/>
          <w:rFonts w:eastAsiaTheme="majorEastAsia"/>
          <w:color w:val="1F1F1F"/>
          <w:sz w:val="26"/>
          <w:szCs w:val="26"/>
        </w:rPr>
        <w:t>Myriam</w:t>
      </w:r>
      <w:r w:rsidRPr="00812CA0">
        <w:rPr>
          <w:color w:val="1F1F1F"/>
          <w:sz w:val="26"/>
          <w:szCs w:val="26"/>
        </w:rPr>
        <w:t> </w:t>
      </w:r>
      <w:r w:rsidRPr="00812CA0">
        <w:rPr>
          <w:rStyle w:val="text"/>
          <w:rFonts w:eastAsiaTheme="majorEastAsia"/>
          <w:color w:val="1F1F1F"/>
          <w:sz w:val="26"/>
          <w:szCs w:val="26"/>
        </w:rPr>
        <w:t>Nourry</w:t>
      </w:r>
      <w:r w:rsidR="00D71AFB">
        <w:rPr>
          <w:rStyle w:val="text"/>
          <w:rFonts w:eastAsiaTheme="majorEastAsia"/>
          <w:color w:val="1F1F1F"/>
          <w:sz w:val="26"/>
          <w:szCs w:val="26"/>
        </w:rPr>
        <w:t xml:space="preserve"> (2008)</w:t>
      </w:r>
      <w:commentRangeEnd w:id="6"/>
      <w:r w:rsidRPr="00812CA0">
        <w:rPr>
          <w:rStyle w:val="CommentReference"/>
          <w:rFonts w:eastAsia="Calibri"/>
          <w:color w:val="000000"/>
          <w:sz w:val="26"/>
          <w:szCs w:val="26"/>
          <w:lang w:eastAsia="zh-CN"/>
        </w:rPr>
        <w:commentReference w:id="6"/>
      </w:r>
      <w:r w:rsidR="00D71AFB">
        <w:rPr>
          <w:rStyle w:val="text"/>
          <w:rFonts w:eastAsiaTheme="majorEastAsia"/>
          <w:color w:val="1F1F1F"/>
          <w:sz w:val="26"/>
          <w:szCs w:val="26"/>
        </w:rPr>
        <w:t xml:space="preserve"> đã </w:t>
      </w:r>
      <w:r w:rsidRPr="00812CA0">
        <w:rPr>
          <w:color w:val="FF0000"/>
          <w:sz w:val="26"/>
          <w:szCs w:val="26"/>
        </w:rPr>
        <w:t>nhấn mạnh thực tế rằng không có chỉ số nào là hoàn hảo và không ai có thể đưa ra cái nhìn toàn diện về phát triển bền vững. Do đó, việc phân tích các chỉ số khác nhau là cần thiết để đánh giá phát triển bền vững một cách chính xác. Kết quả thực nghiệm của các biện pháp phúc lợi cho thấy sự phát triển của Pháp đã được cải thiện trong giai đoạn 1990 và 2000. Về tính bền vững, các chỉ số ủng hộ các kết luận khác nhau. Có vẻ như sự phát triển của Pháp có tính bền vững yếu nhưng không bền vững theo nghĩa mạnh trong giai đoạn được nghiên cứu.</w:t>
      </w:r>
      <w:r w:rsidR="00B25CE8">
        <w:rPr>
          <w:color w:val="FF0000"/>
          <w:sz w:val="26"/>
          <w:szCs w:val="26"/>
        </w:rPr>
        <w:t xml:space="preserve"> </w:t>
      </w:r>
      <w:r w:rsidRPr="00812CA0">
        <w:rPr>
          <w:color w:val="FF0000"/>
          <w:sz w:val="26"/>
          <w:szCs w:val="26"/>
        </w:rPr>
        <w:t xml:space="preserve">Iustina Alina Boitan </w:t>
      </w:r>
      <w:commentRangeStart w:id="7"/>
      <w:r w:rsidRPr="00812CA0">
        <w:rPr>
          <w:color w:val="FF0000"/>
          <w:sz w:val="26"/>
          <w:szCs w:val="26"/>
        </w:rPr>
        <w:t>và (2020</w:t>
      </w:r>
      <w:commentRangeEnd w:id="7"/>
      <w:r w:rsidRPr="00812CA0">
        <w:rPr>
          <w:rStyle w:val="CommentReference"/>
          <w:rFonts w:eastAsia="Calibri"/>
          <w:color w:val="000000"/>
          <w:sz w:val="26"/>
          <w:szCs w:val="26"/>
          <w:lang w:eastAsia="zh-CN"/>
        </w:rPr>
        <w:commentReference w:id="7"/>
      </w:r>
      <w:r w:rsidRPr="00812CA0">
        <w:rPr>
          <w:color w:val="FF0000"/>
          <w:sz w:val="26"/>
          <w:szCs w:val="26"/>
        </w:rPr>
        <w:t xml:space="preserve">) </w:t>
      </w:r>
      <w:r w:rsidR="00D71AFB">
        <w:rPr>
          <w:color w:val="FF0000"/>
          <w:sz w:val="26"/>
          <w:szCs w:val="26"/>
        </w:rPr>
        <w:t>cho thấy</w:t>
      </w:r>
      <w:r w:rsidRPr="00812CA0">
        <w:rPr>
          <w:color w:val="FF0000"/>
          <w:sz w:val="26"/>
          <w:szCs w:val="26"/>
        </w:rPr>
        <w:t xml:space="preserve"> các chỉ số thị trường chứng khoán bền vững và điều tra xem có bằng chứng đồng bộ hóa giữa lợi nhuận giá do các chỉ số bền vững tính toán cho các khu vực địa lý khác nhau cung cấp hay không. Do hạn chế về tính khả dụng của dữ liệu, phân tích chỉ được thực hiện cho nhóm Chỉ số bền vững Dow Jones, bao gồm sáu loại chỉ số. Nó đã được xem xét chuỗi thời gian lợi nhuận giá hàng ngày được ghi lại trong 10 năm qua (30 tháng 11 năm 2010 - 26 tháng 7 năm 2019) của mỗi một trong sáu Chỉ số bền vững Dow Jones và nó đã được áp dụng cho phương pháp Phân tích thành phần chính. Những phát hiện của chúng tôi xác nhận giả định nghiên cứu ban đầu rằng các chỉ số bền vững được xây dựng cho một số khu vực địa lý nhất định có mối tương quan nhiều hơn và do đó đồng bộ hơn các khu vực khác. Cụ thể hơn, các chỉ số bền vững bao gồm các công ty từ Châu Âu, Nhật Bản, Hoa Kỳ, các nước phát triển trên thế giới và các công ty tốt nhất thế giới thể hiện lợi nhuận giá có mối tương quan và do đó được đồng bộ hóa trong khi DJSI cho các nước mới nổi lại cách xa nhau. Do đó, năm loại chỉ số đầu tiên có thể thay thế cho nhau. Kết luận thứ hai là cả hai loại chỉ số của thị trường mới nổi. chỉ số bền vững và bất kỳ chỉ số nào trong năm chỉ số này đều có thể được đưa vào danh mục đầu tư của nhà đầu tư cho mục đích liên quan đến đa dạng hóa rủi ro và phòng ngừa rủi ro</w:t>
      </w:r>
      <w:r w:rsidR="00D0794F">
        <w:rPr>
          <w:color w:val="FF0000"/>
          <w:sz w:val="26"/>
          <w:szCs w:val="26"/>
        </w:rPr>
        <w:t xml:space="preserve">. </w:t>
      </w:r>
      <w:r w:rsidR="00D71AFB">
        <w:rPr>
          <w:color w:val="000000"/>
          <w:sz w:val="26"/>
          <w:szCs w:val="26"/>
        </w:rPr>
        <w:t xml:space="preserve">Vives &amp; Wadhwa (2012) cho rằng </w:t>
      </w:r>
      <w:r w:rsidR="00D71AFB">
        <w:rPr>
          <w:color w:val="FF0000"/>
          <w:sz w:val="26"/>
          <w:szCs w:val="26"/>
        </w:rPr>
        <w:t>t</w:t>
      </w:r>
      <w:commentRangeStart w:id="8"/>
      <w:r w:rsidR="006804E2" w:rsidRPr="00812CA0">
        <w:rPr>
          <w:color w:val="FF0000"/>
          <w:sz w:val="26"/>
          <w:szCs w:val="26"/>
        </w:rPr>
        <w:t>rong khi phát huy kinh nghiệm của các thị trường phát triển, các chỉ số thị trường mới nổi vẫn ở giai đoạn</w:t>
      </w:r>
      <w:commentRangeEnd w:id="8"/>
      <w:r w:rsidR="006804E2" w:rsidRPr="00812CA0">
        <w:rPr>
          <w:rStyle w:val="CommentReference"/>
          <w:rFonts w:ascii="Calibri" w:eastAsia="Calibri" w:hAnsi="Calibri" w:hint="eastAsia"/>
          <w:color w:val="000000"/>
          <w:sz w:val="26"/>
          <w:szCs w:val="26"/>
          <w:lang w:eastAsia="zh-CN"/>
        </w:rPr>
        <w:commentReference w:id="8"/>
      </w:r>
      <w:r w:rsidR="00812CA0">
        <w:rPr>
          <w:color w:val="FF0000"/>
          <w:sz w:val="26"/>
          <w:szCs w:val="26"/>
        </w:rPr>
        <w:t xml:space="preserve"> </w:t>
      </w:r>
      <w:r w:rsidR="006804E2" w:rsidRPr="00812CA0">
        <w:rPr>
          <w:color w:val="FF0000"/>
          <w:sz w:val="26"/>
          <w:szCs w:val="26"/>
        </w:rPr>
        <w:t>phát triển thị trường sớm hơn và phải đối mặt với những thách thức, chẳng hạn như thiếu minh bạch trong xây dựng, cản trở khả năng phù hợp với nhu cầu của nhà đầu tư bền vững và tiềm năng của</w:t>
      </w:r>
      <w:r w:rsidR="00812CA0">
        <w:rPr>
          <w:color w:val="FF0000"/>
          <w:sz w:val="26"/>
          <w:szCs w:val="26"/>
        </w:rPr>
        <w:t xml:space="preserve"> </w:t>
      </w:r>
      <w:r w:rsidR="006804E2" w:rsidRPr="00812CA0">
        <w:rPr>
          <w:color w:val="FF0000"/>
          <w:sz w:val="26"/>
          <w:szCs w:val="26"/>
        </w:rPr>
        <w:t xml:space="preserve">các chỉ số để chứng minh tính quan trọng của tính bền vững của doanh nghiệp. Tuy nhiên, bất chấp những hạn chế này, các chỉ số có thể đóng vai trò quan trọng </w:t>
      </w:r>
      <w:r w:rsidR="006804E2" w:rsidRPr="00812CA0">
        <w:rPr>
          <w:color w:val="FF0000"/>
          <w:sz w:val="26"/>
          <w:szCs w:val="26"/>
        </w:rPr>
        <w:lastRenderedPageBreak/>
        <w:t>trong việc khuyến khích các hoạt động có trách nhiệm của doanh nghiệp.</w:t>
      </w:r>
      <w:r w:rsidR="00812CA0">
        <w:rPr>
          <w:color w:val="FF0000"/>
          <w:sz w:val="26"/>
          <w:szCs w:val="26"/>
        </w:rPr>
        <w:t xml:space="preserve"> </w:t>
      </w:r>
      <w:r w:rsidR="006804E2" w:rsidRPr="00812CA0">
        <w:rPr>
          <w:color w:val="FF0000"/>
          <w:sz w:val="26"/>
          <w:szCs w:val="26"/>
        </w:rPr>
        <w:t>Các sàn giao dịch chứng khoán thị trường mới nổi nên triển khai các chỉ số về tính bền vững, nhưng với</w:t>
      </w:r>
      <w:r w:rsidR="00812CA0">
        <w:rPr>
          <w:color w:val="FF0000"/>
          <w:sz w:val="26"/>
          <w:szCs w:val="26"/>
        </w:rPr>
        <w:t xml:space="preserve"> </w:t>
      </w:r>
      <w:r w:rsidR="006804E2" w:rsidRPr="00812CA0">
        <w:rPr>
          <w:color w:val="FF0000"/>
          <w:sz w:val="26"/>
          <w:szCs w:val="26"/>
        </w:rPr>
        <w:t>thiết kế phù hợp để tăng cường tác động đến các hoạt động bền vững và phát triển thị trường tài chính, việc nhận ra rằng thị trường vẫn đang trong giai đoạn đầu phát triển. Cuộc khủng hoảng tài chính gần đây cũng cho thấy</w:t>
      </w:r>
      <w:r w:rsidR="00812CA0">
        <w:rPr>
          <w:color w:val="FF0000"/>
          <w:sz w:val="26"/>
          <w:szCs w:val="26"/>
        </w:rPr>
        <w:t xml:space="preserve"> </w:t>
      </w:r>
      <w:r w:rsidR="006804E2" w:rsidRPr="00812CA0">
        <w:rPr>
          <w:color w:val="FF0000"/>
          <w:sz w:val="26"/>
          <w:szCs w:val="26"/>
        </w:rPr>
        <w:t>nhu cầu của nhà đầu tư có thể đang giảm. Để khuyến khích sự phát triển và tăng trưởng liên tục</w:t>
      </w:r>
      <w:r w:rsidR="00812CA0">
        <w:rPr>
          <w:color w:val="FF0000"/>
          <w:sz w:val="26"/>
          <w:szCs w:val="26"/>
        </w:rPr>
        <w:t xml:space="preserve"> </w:t>
      </w:r>
      <w:r w:rsidR="006804E2" w:rsidRPr="00812CA0">
        <w:rPr>
          <w:color w:val="FF0000"/>
          <w:sz w:val="26"/>
          <w:szCs w:val="26"/>
        </w:rPr>
        <w:t>của các chỉ số về tính bền vững để chúng có thể tiếp tục tác động đến các chiến lược bền vững của doanh nghiệp,</w:t>
      </w:r>
      <w:r w:rsidR="00812CA0">
        <w:rPr>
          <w:color w:val="FF0000"/>
          <w:sz w:val="26"/>
          <w:szCs w:val="26"/>
        </w:rPr>
        <w:t xml:space="preserve"> </w:t>
      </w:r>
      <w:r w:rsidR="006804E2" w:rsidRPr="00812CA0">
        <w:rPr>
          <w:color w:val="FF0000"/>
          <w:sz w:val="26"/>
          <w:szCs w:val="26"/>
        </w:rPr>
        <w:t>các nhà đầu tư và nhà cung cấp chỉ số nên sử dụng đòn bẩy của mình để thúc đẩy cải cách.</w:t>
      </w:r>
      <w:r w:rsidR="00812CA0">
        <w:rPr>
          <w:color w:val="FF0000"/>
          <w:sz w:val="26"/>
          <w:szCs w:val="26"/>
        </w:rPr>
        <w:t xml:space="preserve"> </w:t>
      </w:r>
      <w:r w:rsidR="006804E2" w:rsidRPr="00812CA0">
        <w:rPr>
          <w:color w:val="FF0000"/>
          <w:sz w:val="26"/>
          <w:szCs w:val="26"/>
        </w:rPr>
        <w:t>Trong số những cải tiến cần thiết là nhu cầu minh bạch hơn về cách nhà cung cấp chỉ số phân tích hiệu suất phát triển bền vững của công ty. Ở mọi thị trường, điều quan trọng là khuyến khích các nhà đầu tư mới tham gia cùng các công ty về vấn đề báo cáo phát triển bền vững.</w:t>
      </w:r>
      <w:r w:rsidR="00812CA0">
        <w:rPr>
          <w:color w:val="FF0000"/>
          <w:sz w:val="26"/>
          <w:szCs w:val="26"/>
        </w:rPr>
        <w:t xml:space="preserve"> </w:t>
      </w:r>
      <w:r w:rsidR="006804E2" w:rsidRPr="00812CA0">
        <w:rPr>
          <w:color w:val="FF0000"/>
          <w:sz w:val="26"/>
          <w:szCs w:val="26"/>
        </w:rPr>
        <w:t>Thị trường sản phẩm và dịch vụ tài chính cần hiểu rõ hơn ý nghĩa của việc trở thành thành viên của chỉ số và các công ty cần tận dụng những lợi ích khi tham gia</w:t>
      </w:r>
      <w:r w:rsidR="00812CA0">
        <w:rPr>
          <w:color w:val="FF0000"/>
          <w:sz w:val="26"/>
          <w:szCs w:val="26"/>
        </w:rPr>
        <w:t xml:space="preserve"> </w:t>
      </w:r>
      <w:r w:rsidR="006804E2" w:rsidRPr="00812CA0">
        <w:rPr>
          <w:color w:val="FF0000"/>
          <w:sz w:val="26"/>
          <w:szCs w:val="26"/>
        </w:rPr>
        <w:t>chỉ số, thậm chí bao gồm nhãn hiệu phát triển bền vững mà các thành viên có thể sử dụng trên sản phẩm và quảng cáo của mình (hiện tại, các công ty thường có thể và thực sự đề cập rằng họ đang tham gia chỉ số phát triển bền vững, nhưng</w:t>
      </w:r>
      <w:r w:rsidR="00812CA0">
        <w:rPr>
          <w:color w:val="FF0000"/>
          <w:sz w:val="26"/>
          <w:szCs w:val="26"/>
        </w:rPr>
        <w:t xml:space="preserve"> </w:t>
      </w:r>
      <w:r w:rsidR="006804E2" w:rsidRPr="00812CA0">
        <w:rPr>
          <w:color w:val="FF0000"/>
          <w:sz w:val="26"/>
          <w:szCs w:val="26"/>
        </w:rPr>
        <w:t>không tận dụng tối đa lợi ích này với công chúng nói chung).</w:t>
      </w:r>
      <w:r w:rsidR="00812CA0">
        <w:rPr>
          <w:color w:val="FF0000"/>
          <w:sz w:val="26"/>
          <w:szCs w:val="26"/>
        </w:rPr>
        <w:t xml:space="preserve"> </w:t>
      </w:r>
      <w:r w:rsidR="006804E2" w:rsidRPr="00812CA0">
        <w:rPr>
          <w:color w:val="FF0000"/>
          <w:sz w:val="26"/>
          <w:szCs w:val="26"/>
        </w:rPr>
        <w:t>Nghiên cứu trường hợp của Brazil đã nêu bật những bài học kinh nghiệm về thiết kế chỉ số và hỗ trợ cải cách</w:t>
      </w:r>
      <w:r w:rsidR="00812CA0">
        <w:rPr>
          <w:color w:val="FF0000"/>
          <w:sz w:val="26"/>
          <w:szCs w:val="26"/>
        </w:rPr>
        <w:t xml:space="preserve"> </w:t>
      </w:r>
      <w:r w:rsidR="006804E2" w:rsidRPr="00812CA0">
        <w:rPr>
          <w:color w:val="FF0000"/>
          <w:sz w:val="26"/>
          <w:szCs w:val="26"/>
        </w:rPr>
        <w:t>cần thiết để các chỉ số phát triển bền vững có tác động đến các hoạt động phát triển bền vững của công ty thành viên,</w:t>
      </w:r>
      <w:r w:rsidR="00812CA0">
        <w:rPr>
          <w:color w:val="FF0000"/>
          <w:sz w:val="26"/>
          <w:szCs w:val="26"/>
        </w:rPr>
        <w:t xml:space="preserve"> </w:t>
      </w:r>
      <w:r w:rsidR="006804E2" w:rsidRPr="00812CA0">
        <w:rPr>
          <w:color w:val="FF0000"/>
          <w:sz w:val="26"/>
          <w:szCs w:val="26"/>
        </w:rPr>
        <w:t>đến sự phát triển của thị trường tài chính và đầu tư có trách nhiệm xã hội.</w:t>
      </w:r>
      <w:r w:rsidR="00812CA0">
        <w:rPr>
          <w:color w:val="FF0000"/>
          <w:sz w:val="26"/>
          <w:szCs w:val="26"/>
        </w:rPr>
        <w:t xml:space="preserve"> </w:t>
      </w:r>
      <w:r w:rsidR="006804E2" w:rsidRPr="00812CA0">
        <w:rPr>
          <w:color w:val="FF0000"/>
          <w:sz w:val="26"/>
          <w:szCs w:val="26"/>
        </w:rPr>
        <w:t>Cần có thêm nghiên cứu và hỗ trợ ở các thị trường mới nổi để hiểu cách các nỗ lực phát triển bền vững của công ty có thể chuyển thành hiệu suất tài chính và kết quả đầu tư,</w:t>
      </w:r>
      <w:r w:rsidR="00812CA0">
        <w:rPr>
          <w:color w:val="FF0000"/>
          <w:sz w:val="26"/>
          <w:szCs w:val="26"/>
        </w:rPr>
        <w:t xml:space="preserve"> </w:t>
      </w:r>
      <w:r w:rsidR="006804E2" w:rsidRPr="00812CA0">
        <w:rPr>
          <w:color w:val="FF0000"/>
          <w:sz w:val="26"/>
          <w:szCs w:val="26"/>
        </w:rPr>
        <w:t>đến lượt mình có thể thúc đẩy hiệu quả của các chỉ số phát triển bền vững</w:t>
      </w:r>
      <w:r w:rsidR="006804E2" w:rsidRPr="00812CA0">
        <w:rPr>
          <w:color w:val="000000"/>
          <w:sz w:val="26"/>
          <w:szCs w:val="26"/>
        </w:rPr>
        <w:t>.</w:t>
      </w:r>
      <w:bookmarkStart w:id="9" w:name="_Toc194998821"/>
      <w:r w:rsidR="00D0794F">
        <w:rPr>
          <w:color w:val="000000"/>
          <w:sz w:val="26"/>
          <w:szCs w:val="26"/>
        </w:rPr>
        <w:t xml:space="preserve"> </w:t>
      </w:r>
      <w:r w:rsidR="00D0794F" w:rsidRPr="00D0794F">
        <w:rPr>
          <w:rStyle w:val="given-name"/>
          <w:color w:val="FF0000"/>
          <w:sz w:val="26"/>
          <w:szCs w:val="26"/>
        </w:rPr>
        <w:t>Peter A.</w:t>
      </w:r>
      <w:r w:rsidR="00D0794F" w:rsidRPr="00D0794F">
        <w:rPr>
          <w:color w:val="FF0000"/>
          <w:sz w:val="26"/>
          <w:szCs w:val="26"/>
        </w:rPr>
        <w:t> </w:t>
      </w:r>
      <w:r w:rsidR="00D0794F" w:rsidRPr="00D0794F">
        <w:rPr>
          <w:rStyle w:val="text"/>
          <w:color w:val="FF0000"/>
          <w:sz w:val="26"/>
          <w:szCs w:val="26"/>
        </w:rPr>
        <w:t>Victor</w:t>
      </w:r>
      <w:r w:rsidR="00D0794F" w:rsidRPr="00D0794F">
        <w:rPr>
          <w:rStyle w:val="fontstyle01"/>
          <w:rFonts w:ascii="Times New Roman" w:hAnsi="Times New Roman" w:cs="Times New Roman"/>
          <w:color w:val="FF0000"/>
        </w:rPr>
        <w:t xml:space="preserve"> (1991) </w:t>
      </w:r>
      <w:commentRangeStart w:id="10"/>
      <w:r w:rsidR="00C80550" w:rsidRPr="00D0794F">
        <w:rPr>
          <w:rStyle w:val="fontstyle01"/>
          <w:rFonts w:ascii="Times New Roman" w:hAnsi="Times New Roman" w:cs="Times New Roman"/>
          <w:color w:val="FF0000"/>
        </w:rPr>
        <w:t>Sự quan tâm đến ph</w:t>
      </w:r>
      <w:commentRangeEnd w:id="10"/>
      <w:r w:rsidR="00C80550" w:rsidRPr="00D0794F">
        <w:rPr>
          <w:rStyle w:val="CommentReference"/>
          <w:rFonts w:eastAsia="Calibri"/>
          <w:color w:val="FF0000"/>
          <w:sz w:val="26"/>
          <w:szCs w:val="26"/>
          <w:lang w:eastAsia="zh-CN"/>
        </w:rPr>
        <w:commentReference w:id="10"/>
      </w:r>
      <w:r w:rsidR="00C80550" w:rsidRPr="00D0794F">
        <w:rPr>
          <w:rStyle w:val="fontstyle01"/>
          <w:rFonts w:ascii="Times New Roman" w:hAnsi="Times New Roman" w:cs="Times New Roman"/>
          <w:color w:val="FF0000"/>
        </w:rPr>
        <w:t xml:space="preserve">át triển bền vững đã thúc đẩy việc tìm kiếm các chỉ số phù hợp có thể bổ sung hoặc thay thế các biện pháp truyền thống về thành công kinh tế. Mặc dù không có sự đồng thuận </w:t>
      </w:r>
      <w:r w:rsidR="00C80550" w:rsidRPr="00812CA0">
        <w:rPr>
          <w:rStyle w:val="fontstyle01"/>
          <w:rFonts w:ascii="Times New Roman" w:hAnsi="Times New Roman" w:cs="Times New Roman"/>
          <w:color w:val="FF0000"/>
        </w:rPr>
        <w:t xml:space="preserve">về ý nghĩa chính xác của phát triển bền vững, nhưng một ý tưởng ngày càng được ưa chuộng là phát triển bền vững đòi hỏi phải duy trì hoặc tăng cường nguồn vốn mà một thế hệ truyền lại cho thế hệ tiếp theo. Hơn nữa, một số người cho rằng nguồn vốn này bao gồm hai yếu tố: vốn sản xuất và 'vốn tự nhiên'. Mức độ mà chúng được coi là thay thế hoặc bổ sung là một yếu tố phân biệt trường </w:t>
      </w:r>
      <w:r w:rsidR="00C80550" w:rsidRPr="00812CA0">
        <w:rPr>
          <w:rStyle w:val="fontstyle01"/>
          <w:rFonts w:ascii="Times New Roman" w:hAnsi="Times New Roman" w:cs="Times New Roman"/>
          <w:color w:val="FF0000"/>
        </w:rPr>
        <w:lastRenderedPageBreak/>
        <w:t>phái tân cổ điển với một số nhà phê bình của trường phái này.</w:t>
      </w:r>
      <w:r w:rsidR="00812CA0">
        <w:rPr>
          <w:rStyle w:val="fontstyle01"/>
          <w:rFonts w:ascii="Times New Roman" w:hAnsi="Times New Roman" w:cs="Times New Roman"/>
          <w:color w:val="FF0000"/>
        </w:rPr>
        <w:t xml:space="preserve"> </w:t>
      </w:r>
      <w:r w:rsidR="00C80550" w:rsidRPr="00812CA0">
        <w:rPr>
          <w:rStyle w:val="fontstyle01"/>
          <w:rFonts w:ascii="Times New Roman" w:hAnsi="Times New Roman" w:cs="Times New Roman"/>
          <w:color w:val="FF0000"/>
        </w:rPr>
        <w:t>Một tiền đề của bài báo này là nếu lý thuyết vốn có liên quan đến phát triển bền vững, thì nó cũng sẽ hữu ích trong việc phát triển các chỉ số. Tuy nhiên, ngay cả trong phạm vi bình thường của kinh tế học, lý thuyết vốn không phải là một khối phân tích đồng nhất. Do đó, việc khám phá lý thuyết vốn và sự liên quan của nó đến phát triển bền vững có thể tạo ra nhiều góc nhìn khác nhau về các biện pháp hữu ích nhất để đánh giá tính bền vững của hoạt động kinh tế. Chính những mối liên hệ này giữa lý thuyết vốn trong các trường phái tư tưởng khác nhau và các chỉ số có thể có của phát triển bền vững là chủ đề của bài báo này.</w:t>
      </w:r>
    </w:p>
    <w:p w14:paraId="796C6994" w14:textId="34EF263F" w:rsidR="009923E1" w:rsidRPr="00812CA0" w:rsidRDefault="009923E1" w:rsidP="00812CA0">
      <w:pPr>
        <w:pStyle w:val="Heading2"/>
        <w:spacing w:before="0" w:after="0" w:line="360" w:lineRule="auto"/>
        <w:jc w:val="both"/>
        <w:rPr>
          <w:rFonts w:ascii="Times New Roman" w:hAnsi="Times New Roman" w:cs="Times New Roman"/>
          <w:b/>
          <w:color w:val="FF0000"/>
          <w:sz w:val="26"/>
          <w:szCs w:val="26"/>
        </w:rPr>
      </w:pPr>
      <w:r w:rsidRPr="00812CA0">
        <w:rPr>
          <w:rFonts w:ascii="Times New Roman" w:hAnsi="Times New Roman" w:cs="Times New Roman"/>
          <w:b/>
          <w:color w:val="000000" w:themeColor="text1"/>
          <w:sz w:val="26"/>
          <w:szCs w:val="26"/>
        </w:rPr>
        <w:t>2.4</w:t>
      </w:r>
      <w:r w:rsidRPr="00812CA0">
        <w:rPr>
          <w:rFonts w:ascii="Times New Roman" w:hAnsi="Times New Roman" w:cs="Times New Roman"/>
          <w:b/>
          <w:color w:val="000000" w:themeColor="text1"/>
          <w:sz w:val="26"/>
          <w:szCs w:val="26"/>
        </w:rPr>
        <w:tab/>
        <w:t xml:space="preserve"> Các nghiên cứu về phát triển bền vững thị trường chứng khoán</w:t>
      </w:r>
      <w:bookmarkEnd w:id="9"/>
      <w:r w:rsidRPr="00812CA0">
        <w:rPr>
          <w:rFonts w:ascii="Times New Roman" w:hAnsi="Times New Roman" w:cs="Times New Roman"/>
          <w:b/>
          <w:color w:val="000000" w:themeColor="text1"/>
          <w:sz w:val="26"/>
          <w:szCs w:val="26"/>
        </w:rPr>
        <w:t xml:space="preserve"> </w:t>
      </w:r>
    </w:p>
    <w:p w14:paraId="1792F110" w14:textId="3CC3F43D" w:rsidR="009923E1" w:rsidRPr="00E25DE6" w:rsidRDefault="009923E1" w:rsidP="00D0794F">
      <w:pPr>
        <w:spacing w:line="360" w:lineRule="auto"/>
        <w:ind w:firstLine="567"/>
        <w:jc w:val="both"/>
        <w:rPr>
          <w:color w:val="FF0000"/>
          <w:sz w:val="26"/>
          <w:szCs w:val="26"/>
        </w:rPr>
      </w:pPr>
      <w:r w:rsidRPr="00D0794F">
        <w:rPr>
          <w:color w:val="FF0000"/>
          <w:sz w:val="26"/>
          <w:szCs w:val="26"/>
          <w:shd w:val="clear" w:color="auto" w:fill="FFFFFF"/>
        </w:rPr>
        <w:t> </w:t>
      </w:r>
      <w:commentRangeStart w:id="11"/>
      <w:r w:rsidRPr="00D0794F">
        <w:rPr>
          <w:bCs/>
          <w:color w:val="FF0000"/>
          <w:sz w:val="26"/>
          <w:szCs w:val="26"/>
          <w:shd w:val="clear" w:color="auto" w:fill="FFFFFF"/>
        </w:rPr>
        <w:t>Lei Ruan (2018)</w:t>
      </w:r>
      <w:r w:rsidRPr="00D0794F">
        <w:rPr>
          <w:color w:val="FF0000"/>
          <w:sz w:val="26"/>
          <w:szCs w:val="26"/>
        </w:rPr>
        <w:t xml:space="preserve"> </w:t>
      </w:r>
      <w:commentRangeEnd w:id="11"/>
      <w:r w:rsidRPr="00D0794F">
        <w:rPr>
          <w:rStyle w:val="CommentReference"/>
          <w:rFonts w:eastAsia="Calibri"/>
          <w:color w:val="FF0000"/>
          <w:sz w:val="26"/>
          <w:szCs w:val="26"/>
          <w:lang w:eastAsia="zh-CN"/>
        </w:rPr>
        <w:commentReference w:id="11"/>
      </w:r>
      <w:r w:rsidRPr="00812CA0">
        <w:rPr>
          <w:color w:val="FF0000"/>
          <w:sz w:val="26"/>
          <w:szCs w:val="26"/>
        </w:rPr>
        <w:t xml:space="preserve">Sự xuất hiện thường xuyên của các cuộc khủng hoảng tài chính đã khiến mối liên kết động giữa các thị trường tài chính quốc tế trở thành một chủ đề nghiên cứu quan trọng. Trước đây, các học giả chủ yếu nghiên cứu mối tương quan giữa các thị trường tài chính trực tiếp, tuy nhiên lại bỏ qua tác động của các biến tài chính ngoại sinh lên thị trường tài chính. Thị trường chứng khoán là một bộ phận quan trọng của thị trường tài chính và đóng vai trò quan trọng trong toàn bộ nền kinh tế. Bất đối xứng thông tin là phổ biến và có mức độ tác động nhất định đến lợi nhuận của nhà đầu tư. Tuy nhiên, nhiều học giả tin rằng vấn đề bất đối xứng thông tin ở Trung Quốc đã tác động tiêu cực nghiêm trọng đến các nhà đầu tư, hình thành nên trạng thái không bền vững. Hiện nay, thị trường chứng khoán Trung Quốc vẫn còn nhiều vấn đề, đặc biệt là gian lận trên thị trường chứng khoán, mang đến những thách thức lớn cho sự phát triển bền vững của thị trường chứng khoán. Dựa trên ý tưởng của mô hình STCC, người ta cho rằng tham số Copula chịu ảnh hưởng của các biến ngoại sinh và mô hình Copula động thay đổi theo thời gian-mô hình ST-VCopula được thiết lập. Dựa trên mô hình, ảnh hưởng của biến động thị trường (chỉ số VIX) đến thị trường chứng khoán được khám phá và sau đó dữ liệu chỉ số chứng khoán của một số quốc gia được phân tích theo kinh nghiệm. Kết quả thực nghiệm cho thấy chỉ số VIX có tác động đáng kể đến mối liên kết giữa các thị trường chứng khoán. Chỉ số VIX dễ dàng và trực quan hơn để có được, cung cấp một cách khác để nghiên cứu mối liên kết động giữa các thị trường, có thể cung cấp cho các nhà đầu </w:t>
      </w:r>
      <w:r w:rsidRPr="00D0794F">
        <w:rPr>
          <w:color w:val="FF0000"/>
          <w:sz w:val="26"/>
          <w:szCs w:val="26"/>
        </w:rPr>
        <w:t>tư một số hướng dẫn và lời khuyên khi thực hiện các hoạt động tài chính như đa dạng hóa.</w:t>
      </w:r>
      <w:r w:rsidR="00D0794F" w:rsidRPr="00D0794F">
        <w:rPr>
          <w:color w:val="FF0000"/>
          <w:sz w:val="26"/>
          <w:szCs w:val="26"/>
        </w:rPr>
        <w:t xml:space="preserve"> </w:t>
      </w:r>
      <w:r w:rsidR="00D0794F" w:rsidRPr="00D0794F">
        <w:rPr>
          <w:color w:val="FF0000"/>
          <w:sz w:val="26"/>
          <w:szCs w:val="26"/>
          <w:shd w:val="clear" w:color="auto" w:fill="FFFFFF"/>
        </w:rPr>
        <w:t xml:space="preserve">De Dios-Alija, T., del Río </w:t>
      </w:r>
      <w:r w:rsidR="00D0794F" w:rsidRPr="00D0794F">
        <w:rPr>
          <w:color w:val="FF0000"/>
          <w:sz w:val="26"/>
          <w:szCs w:val="26"/>
          <w:shd w:val="clear" w:color="auto" w:fill="FFFFFF"/>
        </w:rPr>
        <w:lastRenderedPageBreak/>
        <w:t>Caballero, M., Gil-Alana, L. A., &amp; Martin-Valmayor, M. (2021). </w:t>
      </w:r>
      <w:r w:rsidR="00D0794F" w:rsidRPr="00D0794F">
        <w:rPr>
          <w:color w:val="FF0000"/>
          <w:sz w:val="26"/>
          <w:szCs w:val="26"/>
        </w:rPr>
        <w:t xml:space="preserve">Cho thấy rằng </w:t>
      </w:r>
      <w:r w:rsidRPr="00D0794F">
        <w:rPr>
          <w:rStyle w:val="CommentReference"/>
          <w:rFonts w:eastAsia="Calibri"/>
          <w:color w:val="FF0000"/>
          <w:sz w:val="26"/>
          <w:szCs w:val="26"/>
          <w:lang w:eastAsia="zh-CN"/>
        </w:rPr>
        <w:commentReference w:id="12"/>
      </w:r>
      <w:r w:rsidRPr="00D0794F">
        <w:rPr>
          <w:color w:val="FF0000"/>
          <w:sz w:val="26"/>
          <w:szCs w:val="26"/>
        </w:rPr>
        <w:t xml:space="preserve">, chúng tôi xem xét vấn đề về tính bền vững trên thị trường chứng khoán bằng cách so sánh các đặc tính thống kê khác nhau của các chỉ số thị trường chứng khoán cổ điển với các </w:t>
      </w:r>
      <w:r w:rsidRPr="00812CA0">
        <w:rPr>
          <w:color w:val="FF0000"/>
          <w:sz w:val="26"/>
          <w:szCs w:val="26"/>
        </w:rPr>
        <w:t>chỉ số bền vững gần đây. Dữ liệu hàng tuần và hàng tháng từ các chỉ số Dow Jones, Eurostoxx và Hang Seng đã được thu thập và các phương pháp tích hợp phân số đã được sử dụng để phân tích sự khác biệt về tính bền vững và sự đ</w:t>
      </w:r>
      <w:r w:rsidRPr="00670002">
        <w:rPr>
          <w:color w:val="FF0000"/>
          <w:sz w:val="26"/>
          <w:szCs w:val="26"/>
        </w:rPr>
        <w:t xml:space="preserve">ảo ngược trung bình cho cả chỉ số bền vững và chỉ số chung. Kết quả cho thấy mức độ bền vững cao trong mọi trường hợp, quan sát thấy hầu như không có sự khác biệt </w:t>
      </w:r>
      <w:r w:rsidRPr="00D0794F">
        <w:rPr>
          <w:color w:val="FF0000"/>
          <w:sz w:val="26"/>
          <w:szCs w:val="26"/>
        </w:rPr>
        <w:t>giữa các thị trường. Trí nhớ dài hạn cũng được phát hiện trong lợi nhuận tuyệt đối và bình phương ở cả hai thị trường.</w:t>
      </w:r>
      <w:bookmarkStart w:id="13" w:name="_Toc150800349"/>
      <w:bookmarkStart w:id="14" w:name="_Toc145830135"/>
      <w:bookmarkStart w:id="15" w:name="_Toc10503"/>
      <w:bookmarkStart w:id="16" w:name="_Toc24927"/>
      <w:bookmarkStart w:id="17" w:name="_Toc19006"/>
      <w:bookmarkStart w:id="18" w:name="_Toc177939972"/>
      <w:r w:rsidR="00D0794F" w:rsidRPr="00D0794F">
        <w:rPr>
          <w:color w:val="FF0000"/>
          <w:sz w:val="26"/>
          <w:szCs w:val="26"/>
        </w:rPr>
        <w:t xml:space="preserve"> </w:t>
      </w:r>
      <w:r w:rsidR="00D0794F" w:rsidRPr="00D0794F">
        <w:rPr>
          <w:rStyle w:val="fontstyle01"/>
          <w:rFonts w:ascii="Times New Roman" w:hAnsi="Times New Roman"/>
          <w:color w:val="FF0000"/>
        </w:rPr>
        <w:t>Oberndorfer, U., P. Schmidt, M. Wagner, and A. Ziegler (2013)</w:t>
      </w:r>
      <w:r w:rsidRPr="00D0794F">
        <w:rPr>
          <w:color w:val="FF0000"/>
          <w:sz w:val="26"/>
          <w:szCs w:val="26"/>
        </w:rPr>
        <w:t xml:space="preserve"> phân tích theo kinh nghiệm tác động của việc đưa các công ty Đức vào </w:t>
      </w:r>
      <w:commentRangeStart w:id="19"/>
      <w:r w:rsidRPr="00D0794F">
        <w:rPr>
          <w:color w:val="FF0000"/>
          <w:sz w:val="26"/>
          <w:szCs w:val="26"/>
        </w:rPr>
        <w:t xml:space="preserve">Chỉ số bền vững </w:t>
      </w:r>
      <w:commentRangeEnd w:id="19"/>
      <w:r w:rsidRPr="00D0794F">
        <w:rPr>
          <w:rStyle w:val="CommentReference"/>
          <w:rFonts w:eastAsia="Calibri"/>
          <w:color w:val="FF0000"/>
          <w:lang w:eastAsia="zh-CN"/>
        </w:rPr>
        <w:commentReference w:id="19"/>
      </w:r>
      <w:r w:rsidRPr="00D0794F">
        <w:rPr>
          <w:color w:val="FF0000"/>
          <w:sz w:val="26"/>
          <w:szCs w:val="26"/>
        </w:rPr>
        <w:t xml:space="preserve">Dow Jones STOXX (DJSI STOXX) và Chỉ số bền vững Dow Jones thế giới (DJSI thế giới) đối với hiệu suất cổ phiếu. Để nhận được kết quả ước tính mạnh mẽ, chúng tôi áp dụng phương pháp nghiên cứu sự kiện (ngắn hạn) dựa trên cả mô hình định giá tài sản hiện đại, cụ thể là mô hình ba yếu tố theo </w:t>
      </w:r>
      <w:r w:rsidRPr="00E25DE6">
        <w:rPr>
          <w:color w:val="FF0000"/>
          <w:sz w:val="26"/>
          <w:szCs w:val="26"/>
        </w:rPr>
        <w:t>Fama và French [24], và thêm vào đó là mô hình t-</w:t>
      </w:r>
      <w:proofErr w:type="gramStart"/>
      <w:r w:rsidRPr="00E25DE6">
        <w:rPr>
          <w:color w:val="FF0000"/>
          <w:sz w:val="26"/>
          <w:szCs w:val="26"/>
        </w:rPr>
        <w:t>GARCH(</w:t>
      </w:r>
      <w:proofErr w:type="gramEnd"/>
      <w:r w:rsidRPr="00E25DE6">
        <w:rPr>
          <w:color w:val="FF0000"/>
          <w:sz w:val="26"/>
          <w:szCs w:val="26"/>
        </w:rPr>
        <w:t>1,1). Kết quả kinh nghiệm của chúng tôi cho thấy rằng thị trường chứng khoán có thể phạt việc đưa một công ty vào các chỉ số cổ phiếu bền vững. Phát hiện này chủ yếu được thúc đẩy bởi tác động tiêu cực mạnh mẽ của việc đưa vào DJSI thế giới. Ngược lại, chúng tôi không tìm thấy lợi nhuận bất thường tích lũy trung bình đáng kể khi đưa vào DJSI STOXX. Điều này cho thấy rằng việc đưa vào một chỉ số cổ phiếu bền vững dễ thấy hơn có thể có tác động tiêu cực lớn hơn.</w:t>
      </w:r>
    </w:p>
    <w:p w14:paraId="7B36BDD0" w14:textId="3293D26B" w:rsidR="009923E1" w:rsidRPr="00E25DE6" w:rsidRDefault="009923E1" w:rsidP="00670002">
      <w:pPr>
        <w:spacing w:line="360" w:lineRule="auto"/>
        <w:ind w:firstLine="567"/>
        <w:jc w:val="both"/>
        <w:rPr>
          <w:rFonts w:eastAsia="SimSun"/>
          <w:color w:val="000000" w:themeColor="text1"/>
          <w:sz w:val="26"/>
          <w:szCs w:val="26"/>
          <w:shd w:val="clear" w:color="auto" w:fill="FFFFFF"/>
        </w:rPr>
      </w:pPr>
      <w:r w:rsidRPr="00E25DE6">
        <w:rPr>
          <w:color w:val="000000" w:themeColor="text1"/>
          <w:sz w:val="26"/>
          <w:szCs w:val="26"/>
        </w:rPr>
        <w:t>Sơn (2009)</w:t>
      </w:r>
      <w:r w:rsidRPr="00E25DE6">
        <w:rPr>
          <w:rFonts w:eastAsia="SimSun"/>
          <w:color w:val="000000" w:themeColor="text1"/>
          <w:sz w:val="26"/>
          <w:szCs w:val="26"/>
          <w:shd w:val="clear" w:color="auto" w:fill="FFFFFF"/>
        </w:rPr>
        <w:t xml:space="preserve"> cho rằng một thị trường chứng khoán phát triển bền vững phải: (i) Đảm bảo được sự cân bằng lành mạnh giữa cá</w:t>
      </w:r>
      <w:bookmarkStart w:id="20" w:name="_GoBack"/>
      <w:bookmarkEnd w:id="20"/>
      <w:r w:rsidRPr="00E25DE6">
        <w:rPr>
          <w:rFonts w:eastAsia="SimSun"/>
          <w:color w:val="000000" w:themeColor="text1"/>
          <w:sz w:val="26"/>
          <w:szCs w:val="26"/>
          <w:shd w:val="clear" w:color="auto" w:fill="FFFFFF"/>
        </w:rPr>
        <w:t xml:space="preserve">c thành tố (bộ phận, chính sách, định chế trung </w:t>
      </w:r>
      <w:proofErr w:type="gramStart"/>
      <w:r w:rsidRPr="00E25DE6">
        <w:rPr>
          <w:rFonts w:eastAsia="SimSun"/>
          <w:color w:val="000000" w:themeColor="text1"/>
          <w:sz w:val="26"/>
          <w:szCs w:val="26"/>
          <w:shd w:val="clear" w:color="auto" w:fill="FFFFFF"/>
        </w:rPr>
        <w:t>gian,…</w:t>
      </w:r>
      <w:proofErr w:type="gramEnd"/>
      <w:r w:rsidRPr="00E25DE6">
        <w:rPr>
          <w:rFonts w:eastAsia="SimSun"/>
          <w:color w:val="000000" w:themeColor="text1"/>
          <w:sz w:val="26"/>
          <w:szCs w:val="26"/>
          <w:shd w:val="clear" w:color="auto" w:fill="FFFFFF"/>
        </w:rPr>
        <w:t>) của thị trường chứng khoán và giữa thị trường chứng khoán với các khu vực khác của hệ thống tài chính và toàn bộ nền kinh tế. (ii) Thị trường chứng khoán phát triển bền vững phải tạo được niềm tin vững chắc cho nhà đầu tư. (iii) Thị trường chứng khoán phát triển bền vững còn phải đảm bảo sự phát triển bền vững của môi trường</w:t>
      </w:r>
      <w:r w:rsidR="00670002">
        <w:rPr>
          <w:rFonts w:eastAsia="SimSun"/>
          <w:color w:val="000000" w:themeColor="text1"/>
          <w:sz w:val="26"/>
          <w:szCs w:val="26"/>
          <w:shd w:val="clear" w:color="auto" w:fill="FFFFFF"/>
        </w:rPr>
        <w:t>.</w:t>
      </w:r>
    </w:p>
    <w:p w14:paraId="7E1CCDF1" w14:textId="77777777" w:rsidR="009923E1" w:rsidRPr="00E25DE6" w:rsidRDefault="009923E1" w:rsidP="00670002">
      <w:pPr>
        <w:pStyle w:val="NormalWeb"/>
        <w:shd w:val="clear" w:color="auto" w:fill="FFFFFF"/>
        <w:spacing w:before="0" w:beforeAutospacing="0" w:after="0" w:afterAutospacing="0" w:line="360" w:lineRule="auto"/>
        <w:ind w:firstLine="567"/>
        <w:rPr>
          <w:color w:val="000000" w:themeColor="text1"/>
          <w:sz w:val="26"/>
          <w:szCs w:val="26"/>
        </w:rPr>
      </w:pPr>
      <w:r w:rsidRPr="00E25DE6">
        <w:rPr>
          <w:bCs/>
          <w:color w:val="000000" w:themeColor="text1"/>
          <w:sz w:val="26"/>
          <w:szCs w:val="26"/>
        </w:rPr>
        <w:t>Theo Minh (2017) thì c</w:t>
      </w:r>
      <w:r w:rsidRPr="00E25DE6">
        <w:rPr>
          <w:color w:val="000000" w:themeColor="text1"/>
          <w:sz w:val="26"/>
          <w:szCs w:val="26"/>
        </w:rPr>
        <w:t xml:space="preserve">hính phủ luôn đặt mục tiêu phải không ngừng nỗ lực hoàn thiện thể chế pháp luật quản lý nhà nước về chứng khoán và thị trường chứng khoán Việt Nam nhằm bảo vệ tốt quyền lợi nhà đầu tư, bảo vệ niềm tin thị trường, không làm cản trở, </w:t>
      </w:r>
      <w:r w:rsidRPr="00E25DE6">
        <w:rPr>
          <w:color w:val="000000" w:themeColor="text1"/>
          <w:sz w:val="26"/>
          <w:szCs w:val="26"/>
        </w:rPr>
        <w:lastRenderedPageBreak/>
        <w:t xml:space="preserve">ảnh hưởng đến hoạt động của thị trường. Phát triển bền vững thị trường chứng khoán thực sự trở thành kênh huy động vốn trung và dài hạn quan trọng trong nền kinh tế Việt Nam. Hoàn thiện thể chế pháp lý về chứng khoán và thị trường chứng khoán ở Việt Nam được lý giải bởi những hạn chế của hệ thống pháp luật hiện hành về chứng khoán và thị trường chứng khoán. </w:t>
      </w:r>
    </w:p>
    <w:bookmarkEnd w:id="13"/>
    <w:bookmarkEnd w:id="14"/>
    <w:bookmarkEnd w:id="15"/>
    <w:bookmarkEnd w:id="16"/>
    <w:bookmarkEnd w:id="17"/>
    <w:bookmarkEnd w:id="18"/>
    <w:p w14:paraId="3215A0A5" w14:textId="77777777" w:rsidR="009923E1" w:rsidRPr="00E25DE6" w:rsidRDefault="009923E1" w:rsidP="009923E1">
      <w:pPr>
        <w:pStyle w:val="NormalWeb"/>
        <w:shd w:val="clear" w:color="auto" w:fill="FFFFFF"/>
        <w:spacing w:before="0" w:beforeAutospacing="0" w:after="0" w:afterAutospacing="0" w:line="360" w:lineRule="auto"/>
        <w:ind w:firstLine="567"/>
        <w:rPr>
          <w:color w:val="000000" w:themeColor="text1"/>
          <w:sz w:val="26"/>
          <w:szCs w:val="26"/>
        </w:rPr>
      </w:pPr>
      <w:r w:rsidRPr="00E25DE6">
        <w:rPr>
          <w:bCs/>
          <w:color w:val="000000" w:themeColor="text1"/>
          <w:sz w:val="26"/>
          <w:szCs w:val="26"/>
        </w:rPr>
        <w:t xml:space="preserve">Theo Bình (2020) thì cho rằng phát triển bền vững thị trường chứng khoán thì: (1) </w:t>
      </w:r>
      <w:r w:rsidRPr="00E25DE6">
        <w:rPr>
          <w:color w:val="000000" w:themeColor="text1"/>
          <w:sz w:val="26"/>
          <w:szCs w:val="26"/>
        </w:rPr>
        <w:t>Cơ chế phải bắt kịp sự phát triển nhanh chóng của thị trường: (i)</w:t>
      </w:r>
      <w:r w:rsidRPr="00E25DE6">
        <w:rPr>
          <w:iCs/>
          <w:color w:val="000000" w:themeColor="text1"/>
          <w:sz w:val="26"/>
          <w:szCs w:val="26"/>
        </w:rPr>
        <w:t> </w:t>
      </w:r>
      <w:r w:rsidRPr="00E25DE6">
        <w:rPr>
          <w:color w:val="000000" w:themeColor="text1"/>
          <w:sz w:val="26"/>
          <w:szCs w:val="26"/>
        </w:rPr>
        <w:t>hoàn thiện công tác tổ chức, điều hành thị trường, (ii) tích cực triển khai công tác tái cấu trúc thị trường chứng khoán theo 4 trụ cột là tăng chất lượng của các công ty chứng khoán và công ty quản lý quỹ, tăng cơ sở nhà đầu tư, tăng hàng hóa chất lượng cho thị trường và cơ cấu lại tổ chức thị trường, (iii) phát triển nhà đầu tư thúc đẩy việc hình thành và hoạt động của các định chế đầu tư chuyên nghiệp và nhà đầu tư chứng khoán chuyên nghiệp, ưu tiên phát triển nhà đầu tư dài hạn như các quỹ đầu tư, các quỹ hưu trí tự nguyện, doanh nghiệp bảo hiểm... Đồng thời tăng cường đào tạo, phát triển nhà đầu tư cá nhân có đầy đủ kiến thức khi tham gia thị trường thông qua công tác tuyên truyền, tăng cường cung cấp thông tin chính thống giúp nâng cao nhận thức, hiểu biết và kỹ năng tài chính của nhà đầu tư, (iv) nâng cao hiệu quả công tác giám sát, tiếp tục mở rộng phạm vi và tần suất giám sát, thanh, kiểm tra; nâng cao hiệu quả quản lý giám sát, cưỡng chế thực thi để kịp thời phát hiện và hạn chế rủi ro tiềm ẩn trên thị trường chứng khoán, (v)</w:t>
      </w:r>
      <w:r w:rsidRPr="00E25DE6">
        <w:rPr>
          <w:iCs/>
          <w:color w:val="000000" w:themeColor="text1"/>
          <w:sz w:val="26"/>
          <w:szCs w:val="26"/>
        </w:rPr>
        <w:t> </w:t>
      </w:r>
      <w:r w:rsidRPr="00E25DE6">
        <w:rPr>
          <w:color w:val="000000" w:themeColor="text1"/>
          <w:sz w:val="26"/>
          <w:szCs w:val="26"/>
        </w:rPr>
        <w:t>tăng cường công tác phối hợp giữa các bộ, ngành trong công tác điều hành và quản lý giám sát thị trường chứng khoán, thị trường trái phiếu với thị trường tiền tệ, tín dụng ngân hàng bảo đảm tính công khai, minh bạch trên thị trường vốn, ổn định thị trường tài chính, qua đó góp phần ổn định kinh tế vĩ mô. (2) Chấn chỉnh bất cập, khuyến khích sự phát triển bền vững.</w:t>
      </w:r>
    </w:p>
    <w:p w14:paraId="02C0AACB" w14:textId="77777777" w:rsidR="009923E1" w:rsidRPr="00E25DE6" w:rsidRDefault="009923E1" w:rsidP="009923E1">
      <w:pPr>
        <w:pStyle w:val="NormalWeb"/>
        <w:shd w:val="clear" w:color="auto" w:fill="FFFFFF"/>
        <w:spacing w:before="0" w:beforeAutospacing="0" w:after="0" w:afterAutospacing="0" w:line="360" w:lineRule="auto"/>
        <w:ind w:firstLine="567"/>
        <w:rPr>
          <w:rFonts w:eastAsia="SimSun"/>
          <w:color w:val="000000" w:themeColor="text1"/>
          <w:sz w:val="26"/>
          <w:szCs w:val="26"/>
          <w:shd w:val="clear" w:color="auto" w:fill="FFFFFF"/>
        </w:rPr>
      </w:pPr>
      <w:r w:rsidRPr="00E25DE6">
        <w:rPr>
          <w:rFonts w:eastAsia="HelveticaNeue"/>
          <w:color w:val="000000" w:themeColor="text1"/>
          <w:sz w:val="26"/>
          <w:szCs w:val="26"/>
          <w:lang w:val="vi-VN"/>
        </w:rPr>
        <w:t>Như vậy, m</w:t>
      </w:r>
      <w:r w:rsidRPr="00E25DE6">
        <w:rPr>
          <w:rFonts w:eastAsia="HelveticaNeue"/>
          <w:color w:val="000000" w:themeColor="text1"/>
          <w:sz w:val="26"/>
          <w:szCs w:val="26"/>
        </w:rPr>
        <w:t>ọi biến động trên thị trường chứng khoán đều có thể tác động đến nền kinh tế và các nhà đầu tư. Thị trường chứng khoán chính là kênh dẫn vốn quan trọng của nền kinh tế đồng thời cũng là kênh đầu tư tiềm năng cho các nhà đầu tư. Thị trường chứng khoán còn là nơi tạo ra các công cụ có khả năng thanh khoản cao, có thể tích tụ, tập trung phân phối vốn và chuyển thời hạn của vốn phù hợp với yêu cầu phát triển kinh tế. Nhờ thị trường chứng khoán, chính phủ có thể huy động các nguồn lực tài chính mà không</w:t>
      </w:r>
      <w:r w:rsidRPr="00E25DE6">
        <w:rPr>
          <w:rFonts w:eastAsia="HelveticaNeue"/>
          <w:color w:val="000000" w:themeColor="text1"/>
          <w:sz w:val="26"/>
          <w:szCs w:val="26"/>
          <w:lang w:val="vi-VN"/>
        </w:rPr>
        <w:t xml:space="preserve"> </w:t>
      </w:r>
      <w:r w:rsidRPr="00E25DE6">
        <w:rPr>
          <w:rFonts w:eastAsia="HelveticaNeue"/>
          <w:color w:val="000000" w:themeColor="text1"/>
          <w:sz w:val="26"/>
          <w:szCs w:val="26"/>
        </w:rPr>
        <w:t xml:space="preserve">phải </w:t>
      </w:r>
      <w:r w:rsidRPr="00E25DE6">
        <w:rPr>
          <w:rFonts w:eastAsia="HelveticaNeue"/>
          <w:color w:val="000000" w:themeColor="text1"/>
          <w:sz w:val="26"/>
          <w:szCs w:val="26"/>
        </w:rPr>
        <w:lastRenderedPageBreak/>
        <w:t>chịu áp lực về lạm phát, đặc biệt khi nguồn vốn đầu tư từ khu vực nhà nước còn rất nhiều hạn chế. Ngoài ra,</w:t>
      </w:r>
      <w:r w:rsidRPr="00E25DE6">
        <w:rPr>
          <w:color w:val="000000" w:themeColor="text1"/>
          <w:sz w:val="26"/>
          <w:szCs w:val="26"/>
        </w:rPr>
        <w:t xml:space="preserve"> từ thực tiễn hoạt động của thị trường chứng khoán Việt Nam trong thời gian qua, một thị trường chứng khoán chỉ có thể phát triển bền vững khi nó được hoạt động trong một môi trường pháp lý, kinh tế, tài chính phù hợp. Điều này đòi hỏi phải từng bước hoàn thiện pháp luật về thị trường chứng khoán</w:t>
      </w:r>
      <w:r w:rsidRPr="00E25DE6">
        <w:rPr>
          <w:rFonts w:eastAsia="SimSun"/>
          <w:color w:val="000000" w:themeColor="text1"/>
          <w:sz w:val="26"/>
          <w:szCs w:val="26"/>
          <w:shd w:val="clear" w:color="auto" w:fill="FFFFFF"/>
        </w:rPr>
        <w:t xml:space="preserve"> nhằm tạo niềm tin vững chắc cho nhà đầu tư khi đầu tư vào thị trường này.</w:t>
      </w:r>
    </w:p>
    <w:p w14:paraId="3464E0D9" w14:textId="77777777" w:rsidR="009923E1" w:rsidRPr="00E25DE6" w:rsidRDefault="009923E1" w:rsidP="009923E1">
      <w:pPr>
        <w:pStyle w:val="NormalWeb"/>
        <w:shd w:val="clear" w:color="auto" w:fill="FFFFFF"/>
        <w:spacing w:before="0" w:beforeAutospacing="0" w:after="0" w:afterAutospacing="0" w:line="360" w:lineRule="auto"/>
        <w:rPr>
          <w:rFonts w:eastAsia="SimSun"/>
          <w:b/>
          <w:color w:val="FF0000"/>
          <w:sz w:val="26"/>
          <w:szCs w:val="26"/>
          <w:shd w:val="clear" w:color="auto" w:fill="FFFFFF"/>
        </w:rPr>
      </w:pPr>
      <w:r w:rsidRPr="00E25DE6">
        <w:rPr>
          <w:rFonts w:eastAsia="SimSun"/>
          <w:b/>
          <w:color w:val="FF0000"/>
          <w:sz w:val="26"/>
          <w:szCs w:val="26"/>
          <w:shd w:val="clear" w:color="auto" w:fill="FFFFFF"/>
        </w:rPr>
        <w:t>TÀI LIỆU THAM KHẢO</w:t>
      </w:r>
    </w:p>
    <w:p w14:paraId="1D12BA08" w14:textId="77777777" w:rsidR="009923E1" w:rsidRPr="00E25DE6" w:rsidRDefault="009923E1" w:rsidP="009923E1">
      <w:pPr>
        <w:spacing w:line="360" w:lineRule="auto"/>
        <w:ind w:left="567" w:hanging="567"/>
        <w:jc w:val="both"/>
        <w:rPr>
          <w:color w:val="FF0000"/>
          <w:sz w:val="26"/>
          <w:szCs w:val="26"/>
        </w:rPr>
      </w:pPr>
      <w:r w:rsidRPr="00E25DE6">
        <w:rPr>
          <w:color w:val="FF0000"/>
          <w:sz w:val="26"/>
          <w:szCs w:val="26"/>
        </w:rPr>
        <w:t>Đinh Văn Sơn (2009), Phát triển bền vững thị trường chứng khoán Việt Nam, NXB Tài chính.</w:t>
      </w:r>
    </w:p>
    <w:p w14:paraId="72777D2D" w14:textId="77777777" w:rsidR="009923E1" w:rsidRPr="00E25DE6" w:rsidRDefault="009923E1" w:rsidP="009923E1">
      <w:pPr>
        <w:spacing w:line="360" w:lineRule="auto"/>
        <w:ind w:left="567" w:hanging="567"/>
        <w:jc w:val="both"/>
        <w:rPr>
          <w:color w:val="FF0000"/>
          <w:sz w:val="26"/>
          <w:szCs w:val="26"/>
        </w:rPr>
      </w:pPr>
      <w:r w:rsidRPr="00E25DE6">
        <w:rPr>
          <w:color w:val="FF0000"/>
          <w:sz w:val="26"/>
          <w:szCs w:val="26"/>
        </w:rPr>
        <w:t xml:space="preserve">Đào Lê Minh (2017), Hoàn thiện thể chế pháp luật hướng tới phát triển bền vững thị trường chứng khoán Việt Nam, </w:t>
      </w:r>
      <w:r w:rsidRPr="00E25DE6">
        <w:rPr>
          <w:i/>
          <w:color w:val="FF0000"/>
          <w:sz w:val="26"/>
          <w:szCs w:val="26"/>
        </w:rPr>
        <w:t>NXB Đại học kinh tế quốc dân.</w:t>
      </w:r>
    </w:p>
    <w:p w14:paraId="6D0A10FE" w14:textId="77777777" w:rsidR="009923E1" w:rsidRPr="00E25DE6" w:rsidRDefault="009923E1" w:rsidP="009923E1">
      <w:pPr>
        <w:spacing w:line="360" w:lineRule="auto"/>
        <w:ind w:left="567" w:hanging="567"/>
        <w:jc w:val="both"/>
        <w:rPr>
          <w:color w:val="000000" w:themeColor="text1"/>
          <w:sz w:val="26"/>
          <w:szCs w:val="26"/>
        </w:rPr>
      </w:pPr>
      <w:r w:rsidRPr="00E25DE6">
        <w:rPr>
          <w:bCs/>
          <w:color w:val="FF0000"/>
          <w:sz w:val="26"/>
          <w:szCs w:val="26"/>
        </w:rPr>
        <w:t xml:space="preserve">Tạ Thanh Bình &amp; cộng sự (2020). </w:t>
      </w:r>
      <w:r w:rsidRPr="00E25DE6">
        <w:rPr>
          <w:bCs/>
          <w:color w:val="FF0000"/>
          <w:kern w:val="36"/>
          <w:sz w:val="26"/>
          <w:szCs w:val="26"/>
        </w:rPr>
        <w:t xml:space="preserve">Phát triển bền vững thị trường chứng khoán: Cơ sở lý luận, thực trạng và giải pháp, </w:t>
      </w:r>
      <w:r w:rsidRPr="00E25DE6">
        <w:rPr>
          <w:bCs/>
          <w:i/>
          <w:color w:val="FF0000"/>
          <w:sz w:val="26"/>
          <w:szCs w:val="26"/>
        </w:rPr>
        <w:t>Tạp</w:t>
      </w:r>
      <w:r w:rsidRPr="00E25DE6">
        <w:rPr>
          <w:bCs/>
          <w:color w:val="FF0000"/>
          <w:sz w:val="26"/>
          <w:szCs w:val="26"/>
        </w:rPr>
        <w:t xml:space="preserve"> chí Kinh tế tài chính Việt Nam.</w:t>
      </w:r>
      <w:r w:rsidRPr="00E25DE6">
        <w:rPr>
          <w:color w:val="000000" w:themeColor="text1"/>
          <w:sz w:val="26"/>
          <w:szCs w:val="26"/>
        </w:rPr>
        <w:br w:type="page"/>
      </w:r>
    </w:p>
    <w:p w14:paraId="363AE4F9" w14:textId="77777777" w:rsidR="00EF0A59" w:rsidRDefault="00EF0A59"/>
    <w:sectPr w:rsidR="00EF0A5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HP" w:date="2025-06-28T16:29:00Z" w:initials="H">
    <w:p w14:paraId="342FEC76" w14:textId="77777777" w:rsidR="009923E1" w:rsidRPr="00D300C5" w:rsidRDefault="009923E1" w:rsidP="009923E1">
      <w:pPr>
        <w:pStyle w:val="Heading2"/>
        <w:spacing w:before="0" w:after="0"/>
        <w:jc w:val="center"/>
        <w:rPr>
          <w:rFonts w:ascii="Times New Roman" w:hAnsi="Times New Roman" w:cs="Times New Roman"/>
          <w:color w:val="1F1F1F"/>
          <w:sz w:val="36"/>
          <w:szCs w:val="36"/>
        </w:rPr>
      </w:pPr>
      <w:r w:rsidRPr="00D300C5">
        <w:rPr>
          <w:rStyle w:val="CommentReference"/>
          <w:rFonts w:ascii="Times New Roman" w:hAnsi="Times New Roman" w:cs="Times New Roman"/>
        </w:rPr>
        <w:annotationRef/>
      </w:r>
      <w:hyperlink r:id="rId1" w:tooltip="Go to Ecological Economics on ScienceDirect" w:history="1">
        <w:r w:rsidRPr="00D300C5">
          <w:rPr>
            <w:rStyle w:val="anchor-text"/>
            <w:rFonts w:ascii="Times New Roman" w:hAnsi="Times New Roman" w:cs="Times New Roman"/>
            <w:b/>
            <w:bCs/>
            <w:color w:val="1F1F1F"/>
          </w:rPr>
          <w:t>Ecological Economics</w:t>
        </w:r>
      </w:hyperlink>
    </w:p>
    <w:p w14:paraId="2D8F3D11" w14:textId="77777777" w:rsidR="009923E1" w:rsidRPr="00D300C5" w:rsidRDefault="00CC65CB" w:rsidP="009923E1">
      <w:pPr>
        <w:spacing w:line="330" w:lineRule="atLeast"/>
        <w:jc w:val="center"/>
        <w:rPr>
          <w:color w:val="1F1F1F"/>
          <w:sz w:val="21"/>
          <w:szCs w:val="21"/>
        </w:rPr>
      </w:pPr>
      <w:hyperlink r:id="rId2" w:tooltip="Go to table of contents for this volume/issue" w:history="1">
        <w:r w:rsidR="009923E1" w:rsidRPr="00D300C5">
          <w:rPr>
            <w:rStyle w:val="anchor-text"/>
            <w:rFonts w:eastAsiaTheme="majorEastAsia"/>
            <w:color w:val="0272B1"/>
            <w:sz w:val="21"/>
            <w:szCs w:val="21"/>
          </w:rPr>
          <w:t>Volume 67, Issue 3</w:t>
        </w:r>
      </w:hyperlink>
      <w:r w:rsidR="009923E1" w:rsidRPr="00D300C5">
        <w:rPr>
          <w:color w:val="1F1F1F"/>
          <w:sz w:val="21"/>
          <w:szCs w:val="21"/>
        </w:rPr>
        <w:t>, 15 October 2008, Pages 441-456</w:t>
      </w:r>
    </w:p>
    <w:p w14:paraId="6B26729D" w14:textId="77777777" w:rsidR="009923E1" w:rsidRPr="00D300C5" w:rsidRDefault="009923E1" w:rsidP="009923E1">
      <w:pPr>
        <w:pStyle w:val="Heading1"/>
        <w:spacing w:before="0" w:after="0"/>
        <w:rPr>
          <w:rFonts w:ascii="Times New Roman" w:hAnsi="Times New Roman" w:cs="Times New Roman"/>
          <w:color w:val="1F1F1F"/>
          <w:sz w:val="48"/>
          <w:szCs w:val="48"/>
        </w:rPr>
      </w:pPr>
      <w:r w:rsidRPr="00D300C5">
        <w:rPr>
          <w:rStyle w:val="title-text"/>
          <w:rFonts w:ascii="Times New Roman" w:hAnsi="Times New Roman" w:cs="Times New Roman"/>
          <w:color w:val="1F1F1F"/>
        </w:rPr>
        <w:t>Measuring sustainable development: Some empirical evidence for France from eight alternative indicators</w:t>
      </w:r>
    </w:p>
    <w:p w14:paraId="3D07EF24" w14:textId="77777777" w:rsidR="009923E1" w:rsidRPr="00D300C5" w:rsidRDefault="009923E1" w:rsidP="009923E1">
      <w:pPr>
        <w:rPr>
          <w:color w:val="1F1F1F"/>
        </w:rPr>
      </w:pPr>
      <w:r w:rsidRPr="00D300C5">
        <w:rPr>
          <w:rStyle w:val="sr-only"/>
          <w:rFonts w:eastAsiaTheme="majorEastAsia"/>
          <w:color w:val="1F1F1F"/>
          <w:bdr w:val="none" w:sz="0" w:space="0" w:color="auto" w:frame="1"/>
        </w:rPr>
        <w:t>Author links open overlay panel</w:t>
      </w:r>
      <w:r w:rsidRPr="00D300C5">
        <w:rPr>
          <w:rStyle w:val="given-name"/>
          <w:rFonts w:eastAsiaTheme="majorEastAsia"/>
          <w:color w:val="1F1F1F"/>
        </w:rPr>
        <w:t>Myriam</w:t>
      </w:r>
      <w:r w:rsidRPr="00D300C5">
        <w:rPr>
          <w:rStyle w:val="react-xocs-alternative-link"/>
          <w:rFonts w:eastAsiaTheme="majorEastAsia"/>
          <w:color w:val="1F1F1F"/>
        </w:rPr>
        <w:t> </w:t>
      </w:r>
      <w:r w:rsidRPr="00D300C5">
        <w:rPr>
          <w:rStyle w:val="text"/>
          <w:rFonts w:eastAsiaTheme="majorEastAsia"/>
          <w:color w:val="1F1F1F"/>
        </w:rPr>
        <w:t>Nourry</w:t>
      </w:r>
    </w:p>
    <w:p w14:paraId="746E0686" w14:textId="77777777" w:rsidR="009923E1" w:rsidRPr="00D300C5" w:rsidRDefault="00CC65CB" w:rsidP="009923E1">
      <w:pPr>
        <w:pStyle w:val="CommentText"/>
        <w:rPr>
          <w:rFonts w:ascii="Times New Roman" w:hAnsi="Times New Roman" w:hint="default"/>
        </w:rPr>
      </w:pPr>
      <w:hyperlink r:id="rId3" w:tgtFrame="_blank" w:tooltip="Persistent link using digital object identifier" w:history="1">
        <w:r w:rsidR="009923E1" w:rsidRPr="00D300C5">
          <w:rPr>
            <w:rStyle w:val="anchor-text"/>
            <w:rFonts w:ascii="Times New Roman" w:hAnsi="Times New Roman" w:hint="default"/>
            <w:color w:val="0272B1"/>
            <w:sz w:val="21"/>
            <w:szCs w:val="21"/>
          </w:rPr>
          <w:t>https://doi.org/10.1016/j.ecolecon.2007.12.019</w:t>
        </w:r>
      </w:hyperlink>
    </w:p>
  </w:comment>
  <w:comment w:id="7" w:author="HP" w:date="2025-06-28T16:31:00Z" w:initials="H">
    <w:p w14:paraId="3BFD49B3" w14:textId="77777777" w:rsidR="009923E1" w:rsidRPr="00D300C5" w:rsidRDefault="009923E1" w:rsidP="009923E1">
      <w:pPr>
        <w:pStyle w:val="CommentText"/>
        <w:rPr>
          <w:rFonts w:ascii="Times New Roman" w:hAnsi="Times New Roman" w:hint="default"/>
        </w:rPr>
      </w:pPr>
      <w:r w:rsidRPr="00D300C5">
        <w:rPr>
          <w:rStyle w:val="CommentReference"/>
          <w:rFonts w:ascii="Times New Roman" w:hAnsi="Times New Roman" w:hint="default"/>
        </w:rPr>
        <w:annotationRef/>
      </w:r>
      <w:r w:rsidRPr="00D300C5">
        <w:rPr>
          <w:rFonts w:ascii="Times New Roman" w:hAnsi="Times New Roman" w:hint="default"/>
        </w:rPr>
        <w:t>Tạp chí nghiên cứu tại các thị trường mới nổi</w:t>
      </w:r>
    </w:p>
    <w:p w14:paraId="7F013E27" w14:textId="0B65468B" w:rsidR="009923E1" w:rsidRDefault="009923E1" w:rsidP="009923E1">
      <w:pPr>
        <w:pStyle w:val="CommentText"/>
        <w:rPr>
          <w:rFonts w:ascii="Times New Roman" w:hAnsi="Times New Roman" w:hint="default"/>
        </w:rPr>
      </w:pPr>
      <w:r w:rsidRPr="00D300C5">
        <w:rPr>
          <w:rFonts w:ascii="Times New Roman" w:hAnsi="Times New Roman" w:hint="default"/>
        </w:rPr>
        <w:t>JREM, 2020, Tập 2, Số 1, ISSN: 2663-905X</w:t>
      </w:r>
    </w:p>
    <w:p w14:paraId="474FF380" w14:textId="613D4765" w:rsidR="00D71AFB" w:rsidRPr="00D300C5" w:rsidRDefault="00D71AFB" w:rsidP="00D71AFB">
      <w:pPr>
        <w:pStyle w:val="CommentText"/>
        <w:rPr>
          <w:rFonts w:ascii="Times New Roman" w:hAnsi="Times New Roman" w:hint="default"/>
        </w:rPr>
      </w:pPr>
      <w:r w:rsidRPr="00812CA0">
        <w:rPr>
          <w:color w:val="FF0000"/>
          <w:sz w:val="26"/>
          <w:szCs w:val="26"/>
        </w:rPr>
        <w:t>Iustina Alina Boitan và (2020</w:t>
      </w:r>
      <w:r w:rsidRPr="00812CA0">
        <w:rPr>
          <w:rStyle w:val="CommentReference"/>
          <w:sz w:val="26"/>
          <w:szCs w:val="26"/>
        </w:rPr>
        <w:annotationRef/>
      </w:r>
      <w:r w:rsidRPr="00812CA0">
        <w:rPr>
          <w:color w:val="FF0000"/>
          <w:sz w:val="26"/>
          <w:szCs w:val="26"/>
        </w:rPr>
        <w:t>)</w:t>
      </w:r>
    </w:p>
  </w:comment>
  <w:comment w:id="8" w:author="HP" w:date="2025-07-01T09:51:00Z" w:initials="H">
    <w:p w14:paraId="74A15398" w14:textId="77777777" w:rsidR="006804E2" w:rsidRPr="00E25DE6" w:rsidRDefault="006804E2" w:rsidP="006804E2">
      <w:pPr>
        <w:ind w:firstLine="567"/>
        <w:rPr>
          <w:sz w:val="26"/>
          <w:szCs w:val="26"/>
        </w:rPr>
      </w:pPr>
      <w:r>
        <w:rPr>
          <w:rStyle w:val="CommentReference"/>
        </w:rPr>
        <w:annotationRef/>
      </w:r>
      <w:r w:rsidRPr="00E25DE6">
        <w:rPr>
          <w:color w:val="000000"/>
          <w:sz w:val="26"/>
          <w:szCs w:val="26"/>
        </w:rPr>
        <w:t xml:space="preserve">Vives A. &amp; Wadhwa, B. (2012). Các chỉ số bền vững ở các thị trường mới nổi: tác động đến các hoạt động có trách nhiệm và phát triển thị </w:t>
      </w:r>
    </w:p>
    <w:p w14:paraId="6C10ECEC" w14:textId="7AA19A30" w:rsidR="006804E2" w:rsidRDefault="006804E2" w:rsidP="006804E2">
      <w:pPr>
        <w:shd w:val="clear" w:color="auto" w:fill="FFFFFF"/>
        <w:spacing w:line="360" w:lineRule="auto"/>
        <w:ind w:firstLine="567"/>
        <w:jc w:val="both"/>
        <w:rPr>
          <w:color w:val="000000"/>
          <w:sz w:val="26"/>
          <w:szCs w:val="26"/>
        </w:rPr>
      </w:pPr>
      <w:r w:rsidRPr="00E25DE6">
        <w:rPr>
          <w:color w:val="000000"/>
          <w:sz w:val="26"/>
          <w:szCs w:val="26"/>
        </w:rPr>
        <w:t>trường tài chính, Tạp chí Tài chính &amp;</w:t>
      </w:r>
    </w:p>
    <w:p w14:paraId="24A51841" w14:textId="5E837870" w:rsidR="006804E2" w:rsidRPr="00E25DE6" w:rsidRDefault="006804E2" w:rsidP="006804E2">
      <w:pPr>
        <w:shd w:val="clear" w:color="auto" w:fill="FFFFFF"/>
        <w:spacing w:line="360" w:lineRule="auto"/>
        <w:ind w:firstLine="567"/>
        <w:jc w:val="both"/>
        <w:rPr>
          <w:color w:val="FF0000"/>
          <w:sz w:val="26"/>
          <w:szCs w:val="26"/>
        </w:rPr>
      </w:pPr>
      <w:r>
        <w:t xml:space="preserve">Sustainability indices in emerging markets: impact on responsible practices and financial market development Antonio Vives a &amp; Baljit Wadhwa b a Department of Civil and Environmental Engineering, Stanford University, </w:t>
      </w:r>
      <w:proofErr w:type="gramStart"/>
      <w:r>
        <w:t>Stanford ,</w:t>
      </w:r>
      <w:proofErr w:type="gramEnd"/>
      <w:r>
        <w:t xml:space="preserve"> CA , 94305 , USA b Global Environmental Facility Evaluation Office , Washington , DC , 20433 , USA Published online: 21 Aug 2012.</w:t>
      </w:r>
    </w:p>
    <w:p w14:paraId="304612CB" w14:textId="605DF991" w:rsidR="006804E2" w:rsidRDefault="006804E2">
      <w:pPr>
        <w:pStyle w:val="CommentText"/>
        <w:rPr>
          <w:rFonts w:hint="default"/>
        </w:rPr>
      </w:pPr>
    </w:p>
    <w:p w14:paraId="103C15CE" w14:textId="38784FFE" w:rsidR="006804E2" w:rsidRDefault="006804E2">
      <w:pPr>
        <w:pStyle w:val="CommentText"/>
        <w:rPr>
          <w:rFonts w:hint="default"/>
        </w:rPr>
      </w:pPr>
      <w:r>
        <w:rPr>
          <w:rFonts w:hint="default"/>
        </w:rPr>
        <w:t xml:space="preserve">doi: </w:t>
      </w:r>
      <w:r w:rsidRPr="006804E2">
        <w:t>10.1080/20430795.2012.715578</w:t>
      </w:r>
    </w:p>
  </w:comment>
  <w:comment w:id="10" w:author="HP" w:date="2025-07-01T10:55:00Z" w:initials="H">
    <w:p w14:paraId="77E7CE3D" w14:textId="77777777" w:rsidR="00C80550" w:rsidRDefault="00C80550" w:rsidP="00C80550">
      <w:pPr>
        <w:pStyle w:val="Heading1"/>
        <w:spacing w:before="0" w:after="0"/>
        <w:rPr>
          <w:color w:val="1F1F1F"/>
          <w:sz w:val="48"/>
          <w:szCs w:val="48"/>
        </w:rPr>
      </w:pPr>
      <w:r>
        <w:rPr>
          <w:rStyle w:val="CommentReference"/>
        </w:rPr>
        <w:annotationRef/>
      </w:r>
      <w:r>
        <w:rPr>
          <w:rStyle w:val="title-text"/>
          <w:color w:val="1F1F1F"/>
        </w:rPr>
        <w:t>Indicators of sustainable development: some lessons from capital theory</w:t>
      </w:r>
    </w:p>
    <w:p w14:paraId="7B17534B" w14:textId="6CA0AD35" w:rsidR="00C80550" w:rsidRDefault="00C80550">
      <w:pPr>
        <w:pStyle w:val="CommentText"/>
        <w:rPr>
          <w:rStyle w:val="text"/>
          <w:rFonts w:ascii="Arial" w:hAnsi="Arial" w:cs="Arial" w:hint="default"/>
          <w:color w:val="1F1F1F"/>
        </w:rPr>
      </w:pPr>
      <w:r>
        <w:rPr>
          <w:rStyle w:val="given-name"/>
          <w:rFonts w:ascii="Arial" w:hAnsi="Arial" w:cs="Arial"/>
          <w:color w:val="1F1F1F"/>
        </w:rPr>
        <w:t>Peter A.</w:t>
      </w:r>
      <w:r>
        <w:rPr>
          <w:rFonts w:ascii="Arial" w:hAnsi="Arial" w:cs="Arial"/>
          <w:color w:val="1F1F1F"/>
        </w:rPr>
        <w:t> </w:t>
      </w:r>
      <w:r>
        <w:rPr>
          <w:rStyle w:val="text"/>
          <w:rFonts w:ascii="Arial" w:hAnsi="Arial" w:cs="Arial"/>
          <w:color w:val="1F1F1F"/>
        </w:rPr>
        <w:t>Victor</w:t>
      </w:r>
    </w:p>
    <w:p w14:paraId="52A8B6CA" w14:textId="77777777" w:rsidR="00C80550" w:rsidRDefault="00CC65CB" w:rsidP="00C80550">
      <w:pPr>
        <w:pStyle w:val="Heading2"/>
        <w:spacing w:before="0" w:after="0"/>
        <w:jc w:val="center"/>
        <w:rPr>
          <w:rFonts w:ascii="Arial" w:hAnsi="Arial" w:cs="Arial"/>
          <w:color w:val="1F1F1F"/>
          <w:sz w:val="36"/>
          <w:szCs w:val="36"/>
        </w:rPr>
      </w:pPr>
      <w:hyperlink r:id="rId4" w:tooltip="Go to Ecological Economics on ScienceDirect" w:history="1">
        <w:r w:rsidR="00C80550">
          <w:rPr>
            <w:rStyle w:val="anchor-text"/>
            <w:rFonts w:ascii="Arial" w:hAnsi="Arial" w:cs="Arial"/>
            <w:b/>
            <w:bCs/>
            <w:color w:val="1F1F1F"/>
          </w:rPr>
          <w:t>Ecological Economics</w:t>
        </w:r>
      </w:hyperlink>
    </w:p>
    <w:p w14:paraId="2D7947DD" w14:textId="77777777" w:rsidR="00C80550" w:rsidRDefault="00CC65CB" w:rsidP="00C80550">
      <w:pPr>
        <w:spacing w:line="330" w:lineRule="atLeast"/>
        <w:jc w:val="center"/>
        <w:rPr>
          <w:rFonts w:ascii="Arial" w:hAnsi="Arial" w:cs="Arial"/>
          <w:color w:val="1F1F1F"/>
          <w:sz w:val="21"/>
          <w:szCs w:val="21"/>
        </w:rPr>
      </w:pPr>
      <w:hyperlink r:id="rId5" w:tooltip="Go to table of contents for this volume/issue" w:history="1">
        <w:r w:rsidR="00C80550">
          <w:rPr>
            <w:rStyle w:val="anchor-text"/>
            <w:rFonts w:ascii="Arial" w:hAnsi="Arial" w:cs="Arial"/>
            <w:color w:val="0272B1"/>
            <w:sz w:val="21"/>
            <w:szCs w:val="21"/>
          </w:rPr>
          <w:t>Volume 4, Issue 3</w:t>
        </w:r>
      </w:hyperlink>
      <w:r w:rsidR="00C80550">
        <w:rPr>
          <w:rFonts w:ascii="Arial" w:hAnsi="Arial" w:cs="Arial"/>
          <w:color w:val="1F1F1F"/>
          <w:sz w:val="21"/>
          <w:szCs w:val="21"/>
        </w:rPr>
        <w:t>, December 1991, Pages 191-213</w:t>
      </w:r>
    </w:p>
    <w:p w14:paraId="6B21B22D" w14:textId="21FA610B" w:rsidR="00C80550" w:rsidRDefault="00CC65CB">
      <w:pPr>
        <w:pStyle w:val="CommentText"/>
        <w:rPr>
          <w:rFonts w:hint="default"/>
        </w:rPr>
      </w:pPr>
      <w:hyperlink r:id="rId6" w:tgtFrame="_blank" w:tooltip="Persistent link using digital object identifier" w:history="1">
        <w:r w:rsidR="00C80550">
          <w:rPr>
            <w:rStyle w:val="anchor-text"/>
            <w:rFonts w:ascii="Arial" w:hAnsi="Arial" w:cs="Arial"/>
            <w:color w:val="0272B1"/>
            <w:sz w:val="21"/>
            <w:szCs w:val="21"/>
          </w:rPr>
          <w:t>https://doi.org/10.1016/0921-8009(91)90051-F</w:t>
        </w:r>
      </w:hyperlink>
    </w:p>
  </w:comment>
  <w:comment w:id="11" w:author="HP" w:date="2025-06-30T08:30:00Z" w:initials="H">
    <w:p w14:paraId="6DBA4E1C" w14:textId="77777777" w:rsidR="009923E1" w:rsidRPr="009F01A5" w:rsidRDefault="009923E1" w:rsidP="009923E1">
      <w:pPr>
        <w:pStyle w:val="Heading1"/>
        <w:shd w:val="clear" w:color="auto" w:fill="FFFFFF"/>
        <w:rPr>
          <w:rFonts w:ascii="Times New Roman" w:hAnsi="Times New Roman" w:cs="Times New Roman"/>
          <w:color w:val="000000"/>
          <w:sz w:val="36"/>
          <w:szCs w:val="36"/>
        </w:rPr>
      </w:pPr>
      <w:r w:rsidRPr="009F01A5">
        <w:rPr>
          <w:rStyle w:val="CommentReference"/>
          <w:rFonts w:ascii="Times New Roman" w:hAnsi="Times New Roman" w:cs="Times New Roman"/>
        </w:rPr>
        <w:annotationRef/>
      </w:r>
      <w:r w:rsidRPr="009F01A5">
        <w:rPr>
          <w:rFonts w:ascii="Times New Roman" w:hAnsi="Times New Roman" w:cs="Times New Roman"/>
          <w:color w:val="000000"/>
          <w:sz w:val="36"/>
          <w:szCs w:val="36"/>
        </w:rPr>
        <w:t>Research on Sustainable Development of the Stock Market Based on VIX Index</w:t>
      </w:r>
    </w:p>
    <w:p w14:paraId="1F537066" w14:textId="77777777" w:rsidR="009923E1" w:rsidRPr="009F01A5" w:rsidRDefault="009923E1" w:rsidP="009923E1">
      <w:pPr>
        <w:shd w:val="clear" w:color="auto" w:fill="FFFFFF"/>
        <w:rPr>
          <w:color w:val="222222"/>
          <w:sz w:val="20"/>
          <w:szCs w:val="20"/>
        </w:rPr>
      </w:pPr>
      <w:r w:rsidRPr="009F01A5">
        <w:rPr>
          <w:rStyle w:val="Emphasis"/>
          <w:rFonts w:eastAsiaTheme="majorEastAsia"/>
          <w:color w:val="222222"/>
          <w:sz w:val="20"/>
          <w:szCs w:val="20"/>
        </w:rPr>
        <w:t>Sustainability</w:t>
      </w:r>
      <w:r w:rsidRPr="009F01A5">
        <w:rPr>
          <w:color w:val="222222"/>
          <w:sz w:val="20"/>
          <w:szCs w:val="20"/>
        </w:rPr>
        <w:t> </w:t>
      </w:r>
      <w:r w:rsidRPr="009F01A5">
        <w:rPr>
          <w:b/>
          <w:bCs/>
          <w:color w:val="222222"/>
          <w:sz w:val="20"/>
          <w:szCs w:val="20"/>
        </w:rPr>
        <w:t>2018</w:t>
      </w:r>
      <w:r w:rsidRPr="009F01A5">
        <w:rPr>
          <w:color w:val="222222"/>
          <w:sz w:val="20"/>
          <w:szCs w:val="20"/>
        </w:rPr>
        <w:t>, </w:t>
      </w:r>
      <w:r w:rsidRPr="009F01A5">
        <w:rPr>
          <w:rStyle w:val="Emphasis"/>
          <w:rFonts w:eastAsiaTheme="majorEastAsia"/>
          <w:color w:val="222222"/>
          <w:sz w:val="20"/>
          <w:szCs w:val="20"/>
        </w:rPr>
        <w:t>10</w:t>
      </w:r>
      <w:r w:rsidRPr="009F01A5">
        <w:rPr>
          <w:color w:val="222222"/>
          <w:sz w:val="20"/>
          <w:szCs w:val="20"/>
        </w:rPr>
        <w:t>(11), 4113; </w:t>
      </w:r>
      <w:hyperlink r:id="rId7" w:history="1">
        <w:r w:rsidRPr="009F01A5">
          <w:rPr>
            <w:rStyle w:val="Hyperlink"/>
            <w:rFonts w:eastAsiaTheme="majorEastAsia"/>
            <w:b/>
            <w:bCs/>
            <w:color w:val="4F5671"/>
            <w:sz w:val="20"/>
            <w:szCs w:val="20"/>
          </w:rPr>
          <w:t>https://doi.org/10.3390/su10114113</w:t>
        </w:r>
      </w:hyperlink>
    </w:p>
    <w:p w14:paraId="5F0BC601" w14:textId="77777777" w:rsidR="009923E1" w:rsidRPr="009F01A5" w:rsidRDefault="009923E1" w:rsidP="009923E1">
      <w:pPr>
        <w:shd w:val="clear" w:color="auto" w:fill="FFFFFF"/>
        <w:rPr>
          <w:b/>
          <w:bCs/>
          <w:color w:val="222222"/>
          <w:sz w:val="20"/>
          <w:szCs w:val="20"/>
        </w:rPr>
      </w:pPr>
      <w:r w:rsidRPr="009F01A5">
        <w:rPr>
          <w:b/>
          <w:bCs/>
          <w:color w:val="222222"/>
          <w:sz w:val="20"/>
          <w:szCs w:val="20"/>
        </w:rPr>
        <w:t>Submission received: 28 September 2018 / Revised: 4 November 2018 / Accepted: 5 November 2018 / Published: 9 November 2018</w:t>
      </w:r>
    </w:p>
    <w:p w14:paraId="61B8031B" w14:textId="77777777" w:rsidR="009923E1" w:rsidRPr="009F01A5" w:rsidRDefault="009923E1" w:rsidP="009923E1">
      <w:pPr>
        <w:pStyle w:val="CommentText"/>
        <w:rPr>
          <w:rFonts w:ascii="Times New Roman" w:hAnsi="Times New Roman" w:hint="default"/>
        </w:rPr>
      </w:pPr>
      <w:r w:rsidRPr="009F01A5">
        <w:rPr>
          <w:rFonts w:ascii="Times New Roman" w:hAnsi="Times New Roman" w:hint="default"/>
          <w:color w:val="222222"/>
          <w:shd w:val="clear" w:color="auto" w:fill="FFFFFF"/>
        </w:rPr>
        <w:t>School of Business, Northeast Normal University, Changchun 130117, China</w:t>
      </w:r>
    </w:p>
  </w:comment>
  <w:comment w:id="12" w:author="HP" w:date="2025-06-30T13:33:00Z" w:initials="H">
    <w:p w14:paraId="6B5C0E7A" w14:textId="77777777" w:rsidR="009923E1" w:rsidRPr="009F01A5" w:rsidRDefault="009923E1" w:rsidP="009923E1">
      <w:pPr>
        <w:pStyle w:val="CommentText"/>
        <w:rPr>
          <w:rFonts w:ascii="Times New Roman" w:hAnsi="Times New Roman" w:hint="default"/>
          <w:b/>
          <w:bCs/>
          <w:color w:val="333333"/>
          <w:sz w:val="50"/>
          <w:szCs w:val="50"/>
        </w:rPr>
      </w:pPr>
      <w:r w:rsidRPr="009F01A5">
        <w:rPr>
          <w:rStyle w:val="CommentReference"/>
          <w:rFonts w:ascii="Times New Roman" w:hAnsi="Times New Roman" w:hint="default"/>
        </w:rPr>
        <w:annotationRef/>
      </w:r>
      <w:r w:rsidRPr="009F01A5">
        <w:rPr>
          <w:rFonts w:ascii="Times New Roman" w:hAnsi="Times New Roman" w:hint="default"/>
          <w:b/>
          <w:bCs/>
          <w:color w:val="333333"/>
          <w:sz w:val="50"/>
          <w:szCs w:val="50"/>
        </w:rPr>
        <w:t>Stock market indices and sustainability: A comparison between them</w:t>
      </w:r>
    </w:p>
    <w:p w14:paraId="45A45F32" w14:textId="77777777" w:rsidR="009923E1" w:rsidRPr="009F01A5" w:rsidRDefault="00CC65CB" w:rsidP="009923E1">
      <w:pPr>
        <w:numPr>
          <w:ilvl w:val="0"/>
          <w:numId w:val="1"/>
        </w:numPr>
        <w:spacing w:beforeAutospacing="1" w:afterAutospacing="1" w:line="360" w:lineRule="atLeast"/>
        <w:ind w:left="0"/>
        <w:rPr>
          <w:color w:val="333333"/>
          <w:sz w:val="20"/>
          <w:szCs w:val="20"/>
        </w:rPr>
      </w:pPr>
      <w:hyperlink r:id="rId8" w:history="1">
        <w:r w:rsidR="009923E1" w:rsidRPr="009F01A5">
          <w:rPr>
            <w:rStyle w:val="Hyperlink"/>
            <w:rFonts w:eastAsiaTheme="majorEastAsia"/>
            <w:color w:val="10147E"/>
            <w:sz w:val="20"/>
            <w:szCs w:val="20"/>
          </w:rPr>
          <w:t>https://doi.org/10.1080/20430795.2021.1896988</w:t>
        </w:r>
      </w:hyperlink>
    </w:p>
    <w:p w14:paraId="4DE4EB30" w14:textId="77777777" w:rsidR="009923E1" w:rsidRPr="009F01A5" w:rsidRDefault="009923E1" w:rsidP="009923E1">
      <w:pPr>
        <w:numPr>
          <w:ilvl w:val="0"/>
          <w:numId w:val="1"/>
        </w:numPr>
        <w:spacing w:beforeAutospacing="1" w:afterAutospacing="1" w:line="360" w:lineRule="atLeast"/>
        <w:rPr>
          <w:color w:val="333333"/>
          <w:sz w:val="20"/>
          <w:szCs w:val="20"/>
        </w:rPr>
      </w:pPr>
      <w:r w:rsidRPr="009F01A5">
        <w:rPr>
          <w:color w:val="000000"/>
          <w:sz w:val="21"/>
          <w:szCs w:val="21"/>
          <w:shd w:val="clear" w:color="auto" w:fill="FFFFFF"/>
        </w:rPr>
        <w:t>De Dios-Alija, T., del Río Caballero, M., Gil-Alana, L. A., &amp; Martin-Valmayor, M. (2021). </w:t>
      </w:r>
      <w:r w:rsidRPr="009F01A5">
        <w:rPr>
          <w:i/>
          <w:iCs/>
          <w:color w:val="000000"/>
          <w:sz w:val="21"/>
          <w:szCs w:val="21"/>
          <w:shd w:val="clear" w:color="auto" w:fill="FFFFFF"/>
        </w:rPr>
        <w:t>Stock market indices and sustainability: A</w:t>
      </w:r>
    </w:p>
    <w:p w14:paraId="621F6B19" w14:textId="77777777" w:rsidR="009923E1" w:rsidRPr="009F01A5" w:rsidRDefault="009923E1" w:rsidP="009923E1">
      <w:pPr>
        <w:numPr>
          <w:ilvl w:val="0"/>
          <w:numId w:val="1"/>
        </w:numPr>
        <w:spacing w:beforeAutospacing="1" w:afterAutospacing="1" w:line="360" w:lineRule="atLeast"/>
        <w:rPr>
          <w:color w:val="333333"/>
          <w:sz w:val="20"/>
          <w:szCs w:val="20"/>
        </w:rPr>
      </w:pPr>
      <w:r w:rsidRPr="009F01A5">
        <w:t>Journal of Sustainable Finance &amp; Investment</w:t>
      </w:r>
    </w:p>
    <w:p w14:paraId="6A5C960A" w14:textId="77777777" w:rsidR="009923E1" w:rsidRPr="009F01A5" w:rsidRDefault="009923E1" w:rsidP="009923E1">
      <w:pPr>
        <w:pStyle w:val="CommentText"/>
        <w:rPr>
          <w:rFonts w:ascii="Times New Roman" w:hAnsi="Times New Roman" w:hint="default"/>
        </w:rPr>
      </w:pPr>
    </w:p>
  </w:comment>
  <w:comment w:id="19" w:author="HP" w:date="2025-06-30T13:44:00Z" w:initials="H">
    <w:p w14:paraId="7CF4F66A" w14:textId="77777777" w:rsidR="009923E1" w:rsidRPr="009F01A5" w:rsidRDefault="009923E1" w:rsidP="009923E1">
      <w:pPr>
        <w:pStyle w:val="CommentText"/>
        <w:rPr>
          <w:rFonts w:ascii="Times New Roman" w:hAnsi="Times New Roman" w:hint="default"/>
        </w:rPr>
      </w:pPr>
      <w:r w:rsidRPr="009F01A5">
        <w:rPr>
          <w:rStyle w:val="CommentReference"/>
          <w:rFonts w:ascii="Times New Roman" w:hAnsi="Times New Roman" w:hint="default"/>
        </w:rPr>
        <w:annotationRef/>
      </w:r>
      <w:r w:rsidRPr="009F01A5">
        <w:rPr>
          <w:rStyle w:val="fontstyle01"/>
          <w:rFonts w:ascii="Times New Roman" w:hAnsi="Times New Roman" w:hint="default"/>
        </w:rPr>
        <w:t xml:space="preserve">Oberndorfer, U., P. Schmidt, M. Wagner, and A. Ziegler. </w:t>
      </w:r>
      <w:r w:rsidRPr="009F01A5">
        <w:rPr>
          <w:rStyle w:val="fontstyle01"/>
          <w:rFonts w:ascii="Times New Roman" w:hAnsi="Times New Roman" w:hint="default"/>
          <w:color w:val="000080"/>
        </w:rPr>
        <w:t>2013</w:t>
      </w:r>
      <w:r w:rsidRPr="009F01A5">
        <w:rPr>
          <w:rStyle w:val="fontstyle01"/>
          <w:rFonts w:ascii="Times New Roman" w:hAnsi="Times New Roman" w:hint="default"/>
        </w:rPr>
        <w:t xml:space="preserve">. </w:t>
      </w:r>
      <w:r w:rsidRPr="009F01A5">
        <w:rPr>
          <w:rStyle w:val="fontstyle21"/>
          <w:rFonts w:ascii="Times New Roman" w:hAnsi="Times New Roman" w:hint="default"/>
        </w:rPr>
        <w:t>“</w:t>
      </w:r>
      <w:r w:rsidRPr="009F01A5">
        <w:rPr>
          <w:rStyle w:val="fontstyle01"/>
          <w:rFonts w:ascii="Times New Roman" w:hAnsi="Times New Roman" w:hint="default"/>
        </w:rPr>
        <w:t>Does the Stock Market Value the</w:t>
      </w:r>
      <w:r w:rsidRPr="009F01A5">
        <w:rPr>
          <w:rFonts w:ascii="Times New Roman" w:hAnsi="Times New Roman" w:hint="default"/>
        </w:rPr>
        <w:br/>
      </w:r>
      <w:r w:rsidRPr="009F01A5">
        <w:rPr>
          <w:rStyle w:val="fontstyle01"/>
          <w:rFonts w:ascii="Times New Roman" w:hAnsi="Times New Roman" w:hint="default"/>
        </w:rPr>
        <w:t>Inclusion in a Sustainability Stock Index? An Event Study Analysis for German Firms.</w:t>
      </w:r>
      <w:r w:rsidRPr="009F01A5">
        <w:rPr>
          <w:rStyle w:val="fontstyle21"/>
          <w:rFonts w:ascii="Times New Roman" w:hAnsi="Times New Roman" w:hint="default"/>
        </w:rPr>
        <w:t xml:space="preserve">” </w:t>
      </w:r>
      <w:r w:rsidRPr="009F01A5">
        <w:rPr>
          <w:rStyle w:val="fontstyle31"/>
          <w:rFonts w:hint="eastAsia"/>
        </w:rPr>
        <w:t>Journal</w:t>
      </w:r>
      <w:r w:rsidRPr="009F01A5">
        <w:rPr>
          <w:rFonts w:ascii="Times New Roman" w:hAnsi="Times New Roman" w:hint="default"/>
        </w:rPr>
        <w:br/>
      </w:r>
      <w:r w:rsidRPr="009F01A5">
        <w:rPr>
          <w:rStyle w:val="fontstyle31"/>
          <w:rFonts w:hint="eastAsia"/>
        </w:rPr>
        <w:t xml:space="preserve">of Environmental Economics and Management </w:t>
      </w:r>
      <w:r w:rsidRPr="009F01A5">
        <w:rPr>
          <w:rStyle w:val="fontstyle01"/>
          <w:rFonts w:ascii="Times New Roman" w:hAnsi="Times New Roman" w:hint="default"/>
        </w:rPr>
        <w:t>66 (3): 497</w:t>
      </w:r>
      <w:r w:rsidRPr="009F01A5">
        <w:rPr>
          <w:rStyle w:val="fontstyle21"/>
          <w:rFonts w:ascii="Times New Roman" w:hAnsi="Times New Roman" w:hint="default"/>
        </w:rPr>
        <w:t>–</w:t>
      </w:r>
      <w:r w:rsidRPr="009F01A5">
        <w:rPr>
          <w:rStyle w:val="fontstyle01"/>
          <w:rFonts w:ascii="Times New Roman" w:hAnsi="Times New Roman" w:hint="default"/>
        </w:rPr>
        <w:t>497.</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6E0686" w15:done="0"/>
  <w15:commentEx w15:paraId="474FF380" w15:done="0"/>
  <w15:commentEx w15:paraId="103C15CE" w15:done="0"/>
  <w15:commentEx w15:paraId="6B21B22D" w15:done="0"/>
  <w15:commentEx w15:paraId="61B8031B" w15:done="0"/>
  <w15:commentEx w15:paraId="6A5C960A" w15:done="0"/>
  <w15:commentEx w15:paraId="7CF4F66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MS Gothic"/>
    <w:charset w:val="00"/>
    <w:family w:val="auto"/>
    <w:pitch w:val="default"/>
  </w:font>
  <w:font w:name="TimesNewRomanPS-ItalicMT">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rif">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Neue">
    <w:altName w:val="Segoe Print"/>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F96A9D"/>
    <w:multiLevelType w:val="multilevel"/>
    <w:tmpl w:val="9E442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3E1"/>
    <w:rsid w:val="00027FEC"/>
    <w:rsid w:val="002570BE"/>
    <w:rsid w:val="00402D38"/>
    <w:rsid w:val="004E1D0C"/>
    <w:rsid w:val="00582F90"/>
    <w:rsid w:val="005F1EFD"/>
    <w:rsid w:val="00670002"/>
    <w:rsid w:val="006804E2"/>
    <w:rsid w:val="00685F48"/>
    <w:rsid w:val="007B432F"/>
    <w:rsid w:val="00812CA0"/>
    <w:rsid w:val="008A185A"/>
    <w:rsid w:val="009923E1"/>
    <w:rsid w:val="00B00246"/>
    <w:rsid w:val="00B25CE8"/>
    <w:rsid w:val="00BC2DD3"/>
    <w:rsid w:val="00C80550"/>
    <w:rsid w:val="00CC4464"/>
    <w:rsid w:val="00CC65CB"/>
    <w:rsid w:val="00D0794F"/>
    <w:rsid w:val="00D71AFB"/>
    <w:rsid w:val="00EF0A59"/>
    <w:rsid w:val="00FA55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65DB2"/>
  <w15:chartTrackingRefBased/>
  <w15:docId w15:val="{100ACE1E-A975-4C1D-80A0-8C3FA93C6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3E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923E1"/>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9923E1"/>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14:ligatures w14:val="standardContextual"/>
    </w:rPr>
  </w:style>
  <w:style w:type="paragraph" w:styleId="Heading3">
    <w:name w:val="heading 3"/>
    <w:basedOn w:val="Normal"/>
    <w:next w:val="Normal"/>
    <w:link w:val="Heading3Char"/>
    <w:uiPriority w:val="9"/>
    <w:unhideWhenUsed/>
    <w:qFormat/>
    <w:rsid w:val="009923E1"/>
    <w:pPr>
      <w:keepNext/>
      <w:keepLines/>
      <w:spacing w:before="160" w:after="80" w:line="259" w:lineRule="auto"/>
      <w:outlineLvl w:val="2"/>
    </w:pPr>
    <w:rPr>
      <w:rFonts w:asciiTheme="minorHAnsi" w:eastAsiaTheme="majorEastAsia" w:hAnsiTheme="minorHAnsi" w:cstheme="majorBidi"/>
      <w:color w:val="2E74B5" w:themeColor="accent1" w:themeShade="BF"/>
      <w:kern w:val="2"/>
      <w:sz w:val="28"/>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9923E1"/>
    <w:rPr>
      <w:rFonts w:asciiTheme="majorHAnsi" w:eastAsiaTheme="majorEastAsia" w:hAnsiTheme="majorHAnsi" w:cstheme="majorBidi"/>
      <w:color w:val="2E74B5" w:themeColor="accent1" w:themeShade="BF"/>
      <w:kern w:val="2"/>
      <w:sz w:val="40"/>
      <w:szCs w:val="40"/>
      <w14:ligatures w14:val="standardContextual"/>
    </w:rPr>
  </w:style>
  <w:style w:type="character" w:customStyle="1" w:styleId="Heading2Char">
    <w:name w:val="Heading 2 Char"/>
    <w:basedOn w:val="DefaultParagraphFont"/>
    <w:link w:val="Heading2"/>
    <w:uiPriority w:val="9"/>
    <w:qFormat/>
    <w:rsid w:val="009923E1"/>
    <w:rPr>
      <w:rFonts w:asciiTheme="majorHAnsi" w:eastAsiaTheme="majorEastAsia" w:hAnsiTheme="majorHAnsi" w:cstheme="majorBidi"/>
      <w:color w:val="2E74B5" w:themeColor="accent1" w:themeShade="BF"/>
      <w:kern w:val="2"/>
      <w:sz w:val="32"/>
      <w:szCs w:val="32"/>
      <w14:ligatures w14:val="standardContextual"/>
    </w:rPr>
  </w:style>
  <w:style w:type="character" w:customStyle="1" w:styleId="Heading3Char">
    <w:name w:val="Heading 3 Char"/>
    <w:basedOn w:val="DefaultParagraphFont"/>
    <w:link w:val="Heading3"/>
    <w:uiPriority w:val="9"/>
    <w:qFormat/>
    <w:rsid w:val="009923E1"/>
    <w:rPr>
      <w:rFonts w:eastAsiaTheme="majorEastAsia" w:cstheme="majorBidi"/>
      <w:color w:val="2E74B5" w:themeColor="accent1" w:themeShade="BF"/>
      <w:kern w:val="2"/>
      <w:sz w:val="28"/>
      <w:szCs w:val="28"/>
      <w14:ligatures w14:val="standardContextual"/>
    </w:rPr>
  </w:style>
  <w:style w:type="paragraph" w:styleId="ListParagraph">
    <w:name w:val="List Paragraph"/>
    <w:aliases w:val="bullet,head 2,Bullet List,FooterText,List with no spacing,HEAD 3,Table bullet"/>
    <w:basedOn w:val="Normal"/>
    <w:link w:val="ListParagraphChar"/>
    <w:uiPriority w:val="34"/>
    <w:qFormat/>
    <w:rsid w:val="009923E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ListParagraphChar">
    <w:name w:val="List Paragraph Char"/>
    <w:aliases w:val="bullet Char,head 2 Char,Bullet List Char,FooterText Char,List with no spacing Char,HEAD 3 Char,Table bullet Char"/>
    <w:link w:val="ListParagraph"/>
    <w:uiPriority w:val="34"/>
    <w:qFormat/>
    <w:locked/>
    <w:rsid w:val="009923E1"/>
    <w:rPr>
      <w:kern w:val="2"/>
      <w14:ligatures w14:val="standardContextual"/>
    </w:rPr>
  </w:style>
  <w:style w:type="paragraph" w:styleId="NormalWeb">
    <w:name w:val="Normal (Web)"/>
    <w:basedOn w:val="Normal"/>
    <w:link w:val="NormalWebChar"/>
    <w:uiPriority w:val="99"/>
    <w:unhideWhenUsed/>
    <w:qFormat/>
    <w:rsid w:val="009923E1"/>
    <w:pPr>
      <w:spacing w:before="100" w:beforeAutospacing="1" w:after="100" w:afterAutospacing="1"/>
      <w:jc w:val="both"/>
    </w:pPr>
    <w:rPr>
      <w:color w:val="000000"/>
    </w:rPr>
  </w:style>
  <w:style w:type="character" w:customStyle="1" w:styleId="NormalWebChar">
    <w:name w:val="Normal (Web) Char"/>
    <w:link w:val="NormalWeb"/>
    <w:uiPriority w:val="99"/>
    <w:qFormat/>
    <w:rsid w:val="009923E1"/>
    <w:rPr>
      <w:rFonts w:ascii="Times New Roman" w:eastAsia="Times New Roman" w:hAnsi="Times New Roman" w:cs="Times New Roman"/>
      <w:color w:val="000000"/>
      <w:sz w:val="24"/>
      <w:szCs w:val="24"/>
    </w:rPr>
  </w:style>
  <w:style w:type="character" w:styleId="CommentReference">
    <w:name w:val="annotation reference"/>
    <w:uiPriority w:val="99"/>
    <w:unhideWhenUsed/>
    <w:qFormat/>
    <w:rsid w:val="009923E1"/>
    <w:rPr>
      <w:sz w:val="16"/>
      <w:szCs w:val="16"/>
    </w:rPr>
  </w:style>
  <w:style w:type="character" w:styleId="Hyperlink">
    <w:name w:val="Hyperlink"/>
    <w:basedOn w:val="DefaultParagraphFont"/>
    <w:uiPriority w:val="99"/>
    <w:unhideWhenUsed/>
    <w:qFormat/>
    <w:rsid w:val="009923E1"/>
    <w:rPr>
      <w:color w:val="0000FF"/>
      <w:u w:val="single"/>
    </w:rPr>
  </w:style>
  <w:style w:type="paragraph" w:styleId="CommentText">
    <w:name w:val="annotation text"/>
    <w:basedOn w:val="Normal"/>
    <w:link w:val="CommentTextChar"/>
    <w:uiPriority w:val="99"/>
    <w:unhideWhenUsed/>
    <w:qFormat/>
    <w:rsid w:val="009923E1"/>
    <w:pPr>
      <w:spacing w:after="200" w:line="276" w:lineRule="auto"/>
    </w:pPr>
    <w:rPr>
      <w:rFonts w:ascii="Calibri" w:eastAsia="Calibri" w:hAnsi="Calibri" w:hint="eastAsia"/>
      <w:color w:val="000000"/>
      <w:sz w:val="20"/>
      <w:szCs w:val="20"/>
      <w:lang w:eastAsia="zh-CN"/>
    </w:rPr>
  </w:style>
  <w:style w:type="character" w:customStyle="1" w:styleId="CommentTextChar">
    <w:name w:val="Comment Text Char"/>
    <w:basedOn w:val="DefaultParagraphFont"/>
    <w:link w:val="CommentText"/>
    <w:uiPriority w:val="99"/>
    <w:qFormat/>
    <w:rsid w:val="009923E1"/>
    <w:rPr>
      <w:rFonts w:ascii="Calibri" w:eastAsia="Calibri" w:hAnsi="Calibri" w:cs="Times New Roman"/>
      <w:color w:val="000000"/>
      <w:sz w:val="20"/>
      <w:szCs w:val="20"/>
      <w:lang w:eastAsia="zh-CN"/>
    </w:rPr>
  </w:style>
  <w:style w:type="character" w:styleId="Emphasis">
    <w:name w:val="Emphasis"/>
    <w:basedOn w:val="DefaultParagraphFont"/>
    <w:uiPriority w:val="20"/>
    <w:qFormat/>
    <w:rsid w:val="009923E1"/>
    <w:rPr>
      <w:i/>
      <w:iCs/>
    </w:rPr>
  </w:style>
  <w:style w:type="character" w:customStyle="1" w:styleId="fontstyle01">
    <w:name w:val="fontstyle01"/>
    <w:qFormat/>
    <w:rsid w:val="009923E1"/>
    <w:rPr>
      <w:rFonts w:ascii="TimesNewRomanPSMT" w:eastAsia="TimesNewRomanPSMT" w:hAnsi="TimesNewRomanPSMT" w:cs="TimesNewRomanPSMT"/>
      <w:color w:val="000000"/>
      <w:sz w:val="26"/>
      <w:szCs w:val="26"/>
    </w:rPr>
  </w:style>
  <w:style w:type="character" w:customStyle="1" w:styleId="fontstyle21">
    <w:name w:val="fontstyle21"/>
    <w:qFormat/>
    <w:rsid w:val="009923E1"/>
    <w:rPr>
      <w:rFonts w:ascii="TimesNewRomanPS-ItalicMT" w:eastAsia="TimesNewRomanPS-ItalicMT" w:hAnsi="TimesNewRomanPS-ItalicMT" w:cs="TimesNewRomanPS-ItalicMT"/>
      <w:i/>
      <w:color w:val="000000"/>
      <w:sz w:val="26"/>
      <w:szCs w:val="26"/>
    </w:rPr>
  </w:style>
  <w:style w:type="character" w:customStyle="1" w:styleId="fontstyle31">
    <w:name w:val="fontstyle31"/>
    <w:rsid w:val="009923E1"/>
    <w:rPr>
      <w:rFonts w:ascii="Times New Roman" w:hAnsi="Times New Roman" w:cs="Times New Roman" w:hint="default"/>
      <w:b w:val="0"/>
      <w:bCs w:val="0"/>
      <w:i/>
      <w:iCs/>
      <w:color w:val="0D0D0D"/>
      <w:sz w:val="28"/>
      <w:szCs w:val="28"/>
    </w:rPr>
  </w:style>
  <w:style w:type="character" w:customStyle="1" w:styleId="given-name">
    <w:name w:val="given-name"/>
    <w:basedOn w:val="DefaultParagraphFont"/>
    <w:rsid w:val="009923E1"/>
  </w:style>
  <w:style w:type="character" w:customStyle="1" w:styleId="text">
    <w:name w:val="text"/>
    <w:basedOn w:val="DefaultParagraphFont"/>
    <w:rsid w:val="009923E1"/>
  </w:style>
  <w:style w:type="character" w:customStyle="1" w:styleId="anchor-text">
    <w:name w:val="anchor-text"/>
    <w:basedOn w:val="DefaultParagraphFont"/>
    <w:rsid w:val="009923E1"/>
  </w:style>
  <w:style w:type="character" w:customStyle="1" w:styleId="title-text">
    <w:name w:val="title-text"/>
    <w:basedOn w:val="DefaultParagraphFont"/>
    <w:rsid w:val="009923E1"/>
  </w:style>
  <w:style w:type="character" w:customStyle="1" w:styleId="sr-only">
    <w:name w:val="sr-only"/>
    <w:basedOn w:val="DefaultParagraphFont"/>
    <w:rsid w:val="009923E1"/>
  </w:style>
  <w:style w:type="character" w:customStyle="1" w:styleId="react-xocs-alternative-link">
    <w:name w:val="react-xocs-alternative-link"/>
    <w:basedOn w:val="DefaultParagraphFont"/>
    <w:rsid w:val="009923E1"/>
  </w:style>
  <w:style w:type="paragraph" w:styleId="BalloonText">
    <w:name w:val="Balloon Text"/>
    <w:basedOn w:val="Normal"/>
    <w:link w:val="BalloonTextChar"/>
    <w:uiPriority w:val="99"/>
    <w:semiHidden/>
    <w:unhideWhenUsed/>
    <w:rsid w:val="009923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23E1"/>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6804E2"/>
    <w:pPr>
      <w:spacing w:after="0" w:line="240" w:lineRule="auto"/>
    </w:pPr>
    <w:rPr>
      <w:rFonts w:ascii="Times New Roman" w:eastAsia="Times New Roman" w:hAnsi="Times New Roman" w:hint="default"/>
      <w:b/>
      <w:bCs/>
      <w:color w:val="auto"/>
      <w:lang w:eastAsia="en-US"/>
    </w:rPr>
  </w:style>
  <w:style w:type="character" w:customStyle="1" w:styleId="CommentSubjectChar">
    <w:name w:val="Comment Subject Char"/>
    <w:basedOn w:val="CommentTextChar"/>
    <w:link w:val="CommentSubject"/>
    <w:uiPriority w:val="99"/>
    <w:semiHidden/>
    <w:rsid w:val="006804E2"/>
    <w:rPr>
      <w:rFonts w:ascii="Times New Roman" w:eastAsia="Times New Roman" w:hAnsi="Times New Roman" w:cs="Times New Roman"/>
      <w:b/>
      <w:bCs/>
      <w:color w:val="00000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421555">
      <w:bodyDiv w:val="1"/>
      <w:marLeft w:val="0"/>
      <w:marRight w:val="0"/>
      <w:marTop w:val="0"/>
      <w:marBottom w:val="0"/>
      <w:divBdr>
        <w:top w:val="none" w:sz="0" w:space="0" w:color="auto"/>
        <w:left w:val="none" w:sz="0" w:space="0" w:color="auto"/>
        <w:bottom w:val="none" w:sz="0" w:space="0" w:color="auto"/>
        <w:right w:val="none" w:sz="0" w:space="0" w:color="auto"/>
      </w:divBdr>
    </w:div>
    <w:div w:id="1881357954">
      <w:bodyDiv w:val="1"/>
      <w:marLeft w:val="0"/>
      <w:marRight w:val="0"/>
      <w:marTop w:val="0"/>
      <w:marBottom w:val="0"/>
      <w:divBdr>
        <w:top w:val="none" w:sz="0" w:space="0" w:color="auto"/>
        <w:left w:val="none" w:sz="0" w:space="0" w:color="auto"/>
        <w:bottom w:val="none" w:sz="0" w:space="0" w:color="auto"/>
        <w:right w:val="none" w:sz="0" w:space="0" w:color="auto"/>
      </w:divBdr>
    </w:div>
    <w:div w:id="196064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s://doi.org/10.1080/20430795.2021.1896988" TargetMode="External"/><Relationship Id="rId3" Type="http://schemas.openxmlformats.org/officeDocument/2006/relationships/hyperlink" Target="https://doi.org/10.1016/j.ecolecon.2007.12.019" TargetMode="External"/><Relationship Id="rId7" Type="http://schemas.openxmlformats.org/officeDocument/2006/relationships/hyperlink" Target="https://doi.org/10.3390/su10114113" TargetMode="External"/><Relationship Id="rId2" Type="http://schemas.openxmlformats.org/officeDocument/2006/relationships/hyperlink" Target="https://www.sciencedirect.com/journal/ecological-economics/vol/67/issue/3" TargetMode="External"/><Relationship Id="rId1" Type="http://schemas.openxmlformats.org/officeDocument/2006/relationships/hyperlink" Target="https://www.sciencedirect.com/journal/ecological-economics" TargetMode="External"/><Relationship Id="rId6" Type="http://schemas.openxmlformats.org/officeDocument/2006/relationships/hyperlink" Target="https://doi.org/10.1016/0921-8009(91)90051-F" TargetMode="External"/><Relationship Id="rId5" Type="http://schemas.openxmlformats.org/officeDocument/2006/relationships/hyperlink" Target="https://www.sciencedirect.com/journal/ecological-economics/vol/4/issue/3" TargetMode="External"/><Relationship Id="rId4" Type="http://schemas.openxmlformats.org/officeDocument/2006/relationships/hyperlink" Target="https://www.sciencedirect.com/journal/ecological-economics"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omments" Target="comments.xm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350</TotalTime>
  <Pages>1</Pages>
  <Words>4106</Words>
  <Characters>23405</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12</cp:revision>
  <dcterms:created xsi:type="dcterms:W3CDTF">2025-07-01T01:55:00Z</dcterms:created>
  <dcterms:modified xsi:type="dcterms:W3CDTF">2025-07-03T10:02:00Z</dcterms:modified>
</cp:coreProperties>
</file>